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A9D18E" w:themeColor="accent6" w:themeTint="99"/>
  <w:body>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0" w:firstLineChars="0"/>
        <w:jc w:val="center"/>
        <w:textAlignment w:val="auto"/>
        <w:rPr>
          <w:rFonts w:hint="eastAsia" w:ascii="仿宋_GB2312" w:hAnsi="仿宋_GB2312" w:eastAsia="仿宋_GB2312" w:cs="仿宋_GB2312"/>
          <w:sz w:val="36"/>
          <w:szCs w:val="36"/>
          <w:lang w:eastAsia="zh-CN"/>
        </w:rPr>
      </w:pP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0" w:firstLineChars="0"/>
        <w:jc w:val="center"/>
        <w:textAlignment w:val="auto"/>
        <w:rPr>
          <w:rFonts w:hint="eastAsia" w:ascii="仿宋_GB2312" w:hAnsi="仿宋_GB2312" w:eastAsia="仿宋_GB2312" w:cs="仿宋_GB2312"/>
          <w:sz w:val="36"/>
          <w:szCs w:val="36"/>
          <w:lang w:eastAsia="zh-CN"/>
        </w:rPr>
      </w:pP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0" w:firstLineChars="0"/>
        <w:jc w:val="center"/>
        <w:textAlignment w:val="auto"/>
        <w:rPr>
          <w:rFonts w:hint="eastAsia" w:ascii="仿宋_GB2312" w:hAnsi="仿宋_GB2312" w:eastAsia="仿宋_GB2312" w:cs="仿宋_GB2312"/>
          <w:sz w:val="36"/>
          <w:szCs w:val="36"/>
          <w:lang w:eastAsia="zh-CN"/>
        </w:rPr>
      </w:pP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0" w:firstLineChars="0"/>
        <w:jc w:val="center"/>
        <w:textAlignment w:val="auto"/>
        <w:rPr>
          <w:rFonts w:hint="eastAsia" w:ascii="仿宋_GB2312" w:hAnsi="仿宋_GB2312" w:eastAsia="仿宋_GB2312" w:cs="仿宋_GB2312"/>
          <w:sz w:val="36"/>
          <w:szCs w:val="36"/>
          <w:lang w:eastAsia="zh-CN"/>
        </w:rPr>
      </w:pP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0" w:firstLineChars="0"/>
        <w:jc w:val="center"/>
        <w:textAlignment w:val="auto"/>
        <w:rPr>
          <w:rFonts w:hint="eastAsia" w:ascii="仿宋_GB2312" w:hAnsi="仿宋_GB2312" w:eastAsia="仿宋_GB2312" w:cs="仿宋_GB2312"/>
          <w:sz w:val="36"/>
          <w:szCs w:val="36"/>
          <w:lang w:eastAsia="zh-CN"/>
        </w:rPr>
      </w:pP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0" w:firstLineChars="0"/>
        <w:jc w:val="center"/>
        <w:textAlignment w:val="auto"/>
        <w:rPr>
          <w:rFonts w:hint="eastAsia" w:ascii="仿宋_GB2312" w:hAnsi="仿宋_GB2312" w:eastAsia="仿宋_GB2312" w:cs="仿宋_GB2312"/>
          <w:sz w:val="36"/>
          <w:szCs w:val="36"/>
          <w:lang w:eastAsia="zh-CN"/>
        </w:rPr>
      </w:pP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0" w:firstLineChars="0"/>
        <w:jc w:val="center"/>
        <w:textAlignment w:val="auto"/>
        <w:rPr>
          <w:rFonts w:hint="eastAsia" w:ascii="仿宋_GB2312" w:hAnsi="仿宋_GB2312" w:eastAsia="仿宋_GB2312" w:cs="仿宋_GB2312"/>
          <w:sz w:val="36"/>
          <w:szCs w:val="36"/>
          <w:lang w:eastAsia="zh-CN"/>
        </w:rPr>
      </w:pP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0" w:firstLineChars="0"/>
        <w:jc w:val="center"/>
        <w:textAlignment w:val="auto"/>
        <w:rPr>
          <w:rFonts w:hint="eastAsia" w:ascii="仿宋_GB2312" w:hAnsi="仿宋_GB2312" w:eastAsia="仿宋_GB2312" w:cs="仿宋_GB2312"/>
          <w:sz w:val="36"/>
          <w:szCs w:val="36"/>
          <w:lang w:eastAsia="zh-CN"/>
        </w:rPr>
      </w:pP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0" w:firstLineChars="0"/>
        <w:jc w:val="center"/>
        <w:textAlignment w:val="auto"/>
        <w:rPr>
          <w:rFonts w:hint="eastAsia" w:ascii="仿宋_GB2312" w:hAnsi="仿宋_GB2312" w:eastAsia="仿宋_GB2312" w:cs="仿宋_GB2312"/>
          <w:sz w:val="36"/>
          <w:szCs w:val="36"/>
          <w:lang w:eastAsia="zh-CN"/>
        </w:rPr>
      </w:pP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0" w:firstLineChars="0"/>
        <w:jc w:val="center"/>
        <w:textAlignment w:val="auto"/>
        <w:rPr>
          <w:rFonts w:hint="default" w:ascii="仿宋_GB2312" w:hAnsi="仿宋_GB2312" w:eastAsia="仿宋_GB2312" w:cs="仿宋_GB2312"/>
          <w:sz w:val="32"/>
          <w:szCs w:val="32"/>
          <w:lang w:val="en" w:eastAsia="zh-CN"/>
        </w:rPr>
      </w:pPr>
      <w:r>
        <w:rPr>
          <w:rFonts w:hint="eastAsia" w:ascii="仿宋_GB2312" w:hAnsi="仿宋_GB2312" w:eastAsia="仿宋_GB2312" w:cs="仿宋_GB2312"/>
          <w:sz w:val="36"/>
          <w:szCs w:val="36"/>
          <w:lang w:eastAsia="zh-CN"/>
        </w:rPr>
        <w:t>宁夏产品质量综合检验检测中心建设项目档案整理服务采购项目</w:t>
      </w:r>
      <w:r>
        <w:rPr>
          <w:rFonts w:hint="eastAsia" w:ascii="仿宋_GB2312" w:hAnsi="仿宋_GB2312" w:eastAsia="仿宋_GB2312" w:cs="仿宋_GB2312"/>
          <w:sz w:val="36"/>
          <w:szCs w:val="36"/>
          <w:lang w:val="en" w:eastAsia="zh-CN"/>
        </w:rPr>
        <w:t>竞争性谈判公告</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hanging="540"/>
        <w:jc w:val="left"/>
        <w:textAlignment w:val="auto"/>
        <w:rPr>
          <w:rFonts w:hint="eastAsia" w:ascii="仿宋_GB2312" w:hAnsi="仿宋_GB2312" w:eastAsia="仿宋_GB2312" w:cs="仿宋_GB2312"/>
          <w:bCs/>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hanging="540"/>
        <w:jc w:val="left"/>
        <w:textAlignment w:val="auto"/>
        <w:rPr>
          <w:rFonts w:hint="eastAsia" w:ascii="仿宋_GB2312" w:hAnsi="仿宋_GB2312" w:eastAsia="仿宋_GB2312" w:cs="仿宋_GB2312"/>
          <w:bCs/>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hanging="540"/>
        <w:jc w:val="left"/>
        <w:textAlignment w:val="auto"/>
        <w:rPr>
          <w:rFonts w:hint="eastAsia" w:ascii="仿宋_GB2312" w:hAnsi="仿宋_GB2312" w:eastAsia="仿宋_GB2312" w:cs="仿宋_GB2312"/>
          <w:bCs/>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center"/>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目</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录</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第一章</w:t>
      </w:r>
      <w:r>
        <w:rPr>
          <w:rFonts w:hint="eastAsia" w:ascii="仿宋_GB2312" w:hAnsi="仿宋_GB2312" w:eastAsia="仿宋_GB2312" w:cs="仿宋_GB2312"/>
          <w:sz w:val="32"/>
          <w:szCs w:val="32"/>
          <w:lang w:val="en-US" w:eastAsia="zh-CN"/>
        </w:rPr>
        <w:t xml:space="preserve"> 谈判邀请</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第二章 供应商须知前附表</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第三章 供应商须知</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第四章 项目说明和采购需求</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第五章 政府采购合同范本</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第六章 响应文件格式</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pageBreakBefore w:val="0"/>
        <w:widowControl w:val="0"/>
        <w:kinsoku/>
        <w:wordWrap/>
        <w:overflowPunct/>
        <w:topLinePunct w:val="0"/>
        <w:bidi w:val="0"/>
        <w:adjustRightInd/>
        <w:snapToGrid/>
        <w:spacing w:beforeAutospacing="0" w:afterAutospacing="0" w:line="440" w:lineRule="exact"/>
        <w:ind w:left="0" w:leftChars="0" w:right="0" w:firstLine="560" w:firstLineChars="200"/>
        <w:jc w:val="left"/>
        <w:textAlignment w:val="auto"/>
        <w:rPr>
          <w:rStyle w:val="17"/>
          <w:rFonts w:hint="eastAsia" w:ascii="仿宋_GB2312" w:hAnsi="仿宋_GB2312" w:eastAsia="仿宋_GB2312" w:cs="仿宋_GB2312"/>
          <w:b w:val="0"/>
          <w:bCs/>
          <w:color w:val="000000"/>
          <w:sz w:val="28"/>
          <w:szCs w:val="28"/>
          <w:lang w:val="en-US" w:eastAsia="zh-CN"/>
        </w:rPr>
      </w:pPr>
      <w:r>
        <w:rPr>
          <w:rFonts w:hint="eastAsia" w:ascii="仿宋_GB2312" w:hAnsi="仿宋_GB2312" w:eastAsia="仿宋_GB2312" w:cs="仿宋_GB2312"/>
          <w:sz w:val="28"/>
          <w:szCs w:val="28"/>
          <w:lang w:eastAsia="zh-CN"/>
        </w:rPr>
        <w:t>第一章</w:t>
      </w:r>
      <w:r>
        <w:rPr>
          <w:rFonts w:hint="eastAsia" w:ascii="仿宋_GB2312" w:hAnsi="仿宋_GB2312" w:eastAsia="仿宋_GB2312" w:cs="仿宋_GB2312"/>
          <w:sz w:val="28"/>
          <w:szCs w:val="28"/>
          <w:lang w:val="en-US" w:eastAsia="zh-CN"/>
        </w:rPr>
        <w:t xml:space="preserve"> 谈判邀请</w:t>
      </w: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560" w:firstLineChars="200"/>
        <w:jc w:val="left"/>
        <w:textAlignment w:val="auto"/>
        <w:rPr>
          <w:rFonts w:hint="eastAsia" w:ascii="仿宋_GB2312" w:hAnsi="仿宋_GB2312" w:eastAsia="仿宋_GB2312" w:cs="仿宋_GB2312"/>
          <w:sz w:val="28"/>
          <w:szCs w:val="28"/>
          <w:lang w:eastAsia="zh-CN"/>
        </w:rPr>
      </w:pPr>
      <w:r>
        <w:rPr>
          <w:rStyle w:val="17"/>
          <w:rFonts w:hint="eastAsia" w:ascii="仿宋_GB2312" w:hAnsi="仿宋_GB2312" w:eastAsia="仿宋_GB2312" w:cs="仿宋_GB2312"/>
          <w:b w:val="0"/>
          <w:bCs/>
          <w:color w:val="000000"/>
          <w:sz w:val="28"/>
          <w:szCs w:val="28"/>
        </w:rPr>
        <w:t>项目名称：</w:t>
      </w:r>
      <w:r>
        <w:rPr>
          <w:rFonts w:hint="eastAsia" w:ascii="仿宋_GB2312" w:hAnsi="仿宋_GB2312" w:eastAsia="仿宋_GB2312" w:cs="仿宋_GB2312"/>
          <w:sz w:val="28"/>
          <w:szCs w:val="28"/>
          <w:lang w:eastAsia="zh-CN"/>
        </w:rPr>
        <w:t xml:space="preserve">宁夏产品质量综合检验检测中心建设项目档案整理服务采购项目 </w:t>
      </w: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560" w:firstLineChars="200"/>
        <w:jc w:val="left"/>
        <w:textAlignment w:val="auto"/>
        <w:rPr>
          <w:rFonts w:hint="eastAsia" w:ascii="仿宋_GB2312" w:hAnsi="仿宋_GB2312" w:eastAsia="仿宋_GB2312" w:cs="仿宋_GB2312"/>
          <w:b w:val="0"/>
          <w:bCs/>
          <w:color w:val="000000"/>
          <w:sz w:val="28"/>
          <w:szCs w:val="28"/>
        </w:rPr>
      </w:pPr>
      <w:r>
        <w:rPr>
          <w:rStyle w:val="17"/>
          <w:rFonts w:hint="eastAsia" w:ascii="仿宋_GB2312" w:hAnsi="仿宋_GB2312" w:eastAsia="仿宋_GB2312" w:cs="仿宋_GB2312"/>
          <w:b w:val="0"/>
          <w:bCs/>
          <w:color w:val="000000"/>
          <w:sz w:val="28"/>
          <w:szCs w:val="28"/>
          <w:lang w:eastAsia="zh-CN"/>
        </w:rPr>
        <w:t>采购方式：竞争性谈判</w:t>
      </w:r>
      <w:r>
        <w:rPr>
          <w:rFonts w:hint="eastAsia" w:ascii="仿宋_GB2312" w:hAnsi="仿宋_GB2312" w:eastAsia="仿宋_GB2312" w:cs="仿宋_GB2312"/>
          <w:b w:val="0"/>
          <w:bCs/>
          <w:color w:val="000000"/>
          <w:sz w:val="28"/>
          <w:szCs w:val="28"/>
        </w:rPr>
        <w:t xml:space="preserve">  </w:t>
      </w: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560" w:firstLineChars="200"/>
        <w:jc w:val="left"/>
        <w:textAlignment w:val="auto"/>
        <w:rPr>
          <w:rFonts w:hint="default" w:ascii="仿宋_GB2312" w:hAnsi="仿宋_GB2312" w:eastAsia="仿宋_GB2312" w:cs="仿宋_GB2312"/>
          <w:b w:val="0"/>
          <w:bCs/>
          <w:color w:val="000000"/>
          <w:sz w:val="28"/>
          <w:szCs w:val="28"/>
          <w:lang w:val="en-US" w:eastAsia="zh-CN"/>
        </w:rPr>
      </w:pPr>
      <w:r>
        <w:rPr>
          <w:rStyle w:val="17"/>
          <w:rFonts w:hint="eastAsia" w:ascii="仿宋_GB2312" w:hAnsi="仿宋_GB2312" w:eastAsia="仿宋_GB2312" w:cs="仿宋_GB2312"/>
          <w:b w:val="0"/>
          <w:bCs/>
          <w:color w:val="000000"/>
          <w:sz w:val="28"/>
          <w:szCs w:val="28"/>
        </w:rPr>
        <w:t>预算金额（元）：</w:t>
      </w:r>
      <w:r>
        <w:rPr>
          <w:rStyle w:val="17"/>
          <w:rFonts w:hint="eastAsia" w:ascii="仿宋_GB2312" w:hAnsi="仿宋_GB2312" w:eastAsia="仿宋_GB2312" w:cs="仿宋_GB2312"/>
          <w:b w:val="0"/>
          <w:bCs/>
          <w:color w:val="000000"/>
          <w:sz w:val="28"/>
          <w:szCs w:val="28"/>
          <w:lang w:val="en-US" w:eastAsia="zh-CN"/>
        </w:rPr>
        <w:t>200000</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Style w:val="17"/>
          <w:rFonts w:hint="eastAsia" w:ascii="仿宋_GB2312" w:hAnsi="仿宋_GB2312" w:eastAsia="仿宋_GB2312" w:cs="仿宋_GB2312"/>
          <w:b w:val="0"/>
          <w:bCs/>
          <w:color w:val="000000"/>
          <w:sz w:val="28"/>
          <w:szCs w:val="28"/>
        </w:rPr>
      </w:pPr>
      <w:r>
        <w:rPr>
          <w:rStyle w:val="17"/>
          <w:rFonts w:hint="eastAsia" w:ascii="仿宋_GB2312" w:hAnsi="仿宋_GB2312" w:eastAsia="仿宋_GB2312" w:cs="仿宋_GB2312"/>
          <w:b w:val="0"/>
          <w:bCs/>
          <w:color w:val="000000"/>
          <w:sz w:val="28"/>
          <w:szCs w:val="28"/>
        </w:rPr>
        <w:t>最高限价（如有）：</w:t>
      </w:r>
      <w:r>
        <w:rPr>
          <w:rStyle w:val="17"/>
          <w:rFonts w:hint="eastAsia" w:ascii="仿宋_GB2312" w:hAnsi="仿宋_GB2312" w:eastAsia="仿宋_GB2312" w:cs="仿宋_GB2312"/>
          <w:b w:val="0"/>
          <w:bCs/>
          <w:color w:val="000000"/>
          <w:sz w:val="28"/>
          <w:szCs w:val="28"/>
          <w:lang w:val="en-US" w:eastAsia="zh-CN"/>
        </w:rPr>
        <w:t>200000</w:t>
      </w:r>
      <w:r>
        <w:rPr>
          <w:rStyle w:val="17"/>
          <w:rFonts w:hint="eastAsia" w:ascii="仿宋_GB2312" w:hAnsi="仿宋_GB2312" w:eastAsia="仿宋_GB2312" w:cs="仿宋_GB2312"/>
          <w:b w:val="0"/>
          <w:bCs/>
          <w:color w:val="000000"/>
          <w:sz w:val="28"/>
          <w:szCs w:val="28"/>
        </w:rPr>
        <w:t xml:space="preserve">  </w:t>
      </w:r>
    </w:p>
    <w:p>
      <w:pPr>
        <w:pageBreakBefore w:val="0"/>
        <w:widowControl w:val="0"/>
        <w:kinsoku/>
        <w:wordWrap/>
        <w:overflowPunct/>
        <w:topLinePunct w:val="0"/>
        <w:bidi w:val="0"/>
        <w:adjustRightInd/>
        <w:snapToGrid/>
        <w:spacing w:beforeAutospacing="0" w:afterAutospacing="0" w:line="440" w:lineRule="exact"/>
        <w:ind w:left="0" w:leftChars="0" w:right="0" w:firstLine="0" w:firstLineChars="0"/>
        <w:jc w:val="left"/>
        <w:textAlignment w:val="auto"/>
        <w:rPr>
          <w:rStyle w:val="17"/>
          <w:rFonts w:hint="eastAsia" w:ascii="仿宋_GB2312" w:hAnsi="仿宋_GB2312" w:eastAsia="仿宋_GB2312" w:cs="仿宋_GB2312"/>
          <w:b w:val="0"/>
          <w:bCs/>
          <w:color w:val="000000"/>
          <w:sz w:val="28"/>
          <w:szCs w:val="28"/>
          <w:lang w:eastAsia="zh-CN"/>
        </w:rPr>
      </w:pPr>
      <w:r>
        <w:rPr>
          <w:rStyle w:val="17"/>
          <w:rFonts w:hint="eastAsia" w:ascii="仿宋_GB2312" w:hAnsi="仿宋_GB2312" w:eastAsia="仿宋_GB2312" w:cs="仿宋_GB2312"/>
          <w:b w:val="0"/>
          <w:bCs/>
          <w:color w:val="000000"/>
          <w:sz w:val="28"/>
          <w:szCs w:val="28"/>
          <w:lang w:val="en-US" w:eastAsia="zh-CN"/>
        </w:rPr>
        <w:t xml:space="preserve">    </w:t>
      </w:r>
      <w:r>
        <w:rPr>
          <w:rStyle w:val="17"/>
          <w:rFonts w:hint="eastAsia" w:ascii="仿宋_GB2312" w:hAnsi="仿宋_GB2312" w:eastAsia="仿宋_GB2312" w:cs="仿宋_GB2312"/>
          <w:b w:val="0"/>
          <w:bCs/>
          <w:color w:val="000000"/>
          <w:sz w:val="28"/>
          <w:szCs w:val="28"/>
        </w:rPr>
        <w:t>采购需求：</w:t>
      </w:r>
      <w:r>
        <w:rPr>
          <w:rStyle w:val="17"/>
          <w:rFonts w:hint="eastAsia" w:ascii="仿宋_GB2312" w:hAnsi="仿宋_GB2312" w:eastAsia="仿宋_GB2312" w:cs="仿宋_GB2312"/>
          <w:b w:val="0"/>
          <w:bCs/>
          <w:color w:val="000000"/>
          <w:sz w:val="28"/>
          <w:szCs w:val="28"/>
          <w:lang w:eastAsia="zh-CN"/>
        </w:rPr>
        <w:t>（</w:t>
      </w:r>
      <w:r>
        <w:rPr>
          <w:rStyle w:val="17"/>
          <w:rFonts w:hint="eastAsia" w:ascii="仿宋_GB2312" w:hAnsi="仿宋_GB2312" w:eastAsia="仿宋_GB2312" w:cs="仿宋_GB2312"/>
          <w:b w:val="0"/>
          <w:bCs/>
          <w:color w:val="000000"/>
          <w:sz w:val="28"/>
          <w:szCs w:val="28"/>
        </w:rPr>
        <w:t>包括但不限于标的的名称、数量、简要技术需求或服务要求等</w:t>
      </w:r>
      <w:r>
        <w:rPr>
          <w:rStyle w:val="17"/>
          <w:rFonts w:hint="eastAsia" w:ascii="仿宋_GB2312" w:hAnsi="仿宋_GB2312" w:eastAsia="仿宋_GB2312" w:cs="仿宋_GB2312"/>
          <w:b w:val="0"/>
          <w:bCs/>
          <w:color w:val="000000"/>
          <w:sz w:val="28"/>
          <w:szCs w:val="28"/>
          <w:lang w:eastAsia="zh-CN"/>
        </w:rPr>
        <w:t>）见文件</w:t>
      </w:r>
      <w:r>
        <w:rPr>
          <w:rFonts w:hint="eastAsia" w:ascii="仿宋_GB2312" w:hAnsi="仿宋_GB2312" w:eastAsia="仿宋_GB2312" w:cs="仿宋_GB2312"/>
          <w:sz w:val="28"/>
          <w:szCs w:val="28"/>
          <w:lang w:val="en-US" w:eastAsia="zh-CN"/>
        </w:rPr>
        <w:t>第四章 项目说明和采购需求</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b w:val="0"/>
          <w:bCs/>
          <w:color w:val="000000"/>
          <w:sz w:val="28"/>
          <w:szCs w:val="28"/>
          <w:lang w:eastAsia="zh-CN"/>
        </w:rPr>
      </w:pPr>
      <w:r>
        <w:rPr>
          <w:rStyle w:val="17"/>
          <w:rFonts w:hint="eastAsia" w:ascii="仿宋_GB2312" w:hAnsi="仿宋_GB2312" w:eastAsia="仿宋_GB2312" w:cs="仿宋_GB2312"/>
          <w:b w:val="0"/>
          <w:bCs/>
          <w:color w:val="000000"/>
          <w:sz w:val="28"/>
          <w:szCs w:val="28"/>
        </w:rPr>
        <w:t>合同履行期限：</w:t>
      </w:r>
      <w:r>
        <w:rPr>
          <w:rStyle w:val="17"/>
          <w:rFonts w:hint="eastAsia" w:ascii="仿宋_GB2312" w:hAnsi="仿宋_GB2312" w:eastAsia="仿宋_GB2312" w:cs="仿宋_GB2312"/>
          <w:b w:val="0"/>
          <w:bCs/>
          <w:color w:val="000000"/>
          <w:sz w:val="28"/>
          <w:szCs w:val="28"/>
          <w:lang w:eastAsia="zh-CN"/>
        </w:rPr>
        <w:t>合同约定。</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b w:val="0"/>
          <w:bCs/>
          <w:color w:val="000000"/>
          <w:sz w:val="28"/>
          <w:szCs w:val="28"/>
          <w:lang w:eastAsia="zh-CN"/>
        </w:rPr>
      </w:pPr>
      <w:r>
        <w:rPr>
          <w:rStyle w:val="17"/>
          <w:rFonts w:hint="eastAsia" w:ascii="仿宋_GB2312" w:hAnsi="仿宋_GB2312" w:eastAsia="仿宋_GB2312" w:cs="仿宋_GB2312"/>
          <w:b w:val="0"/>
          <w:bCs/>
          <w:color w:val="000000"/>
          <w:sz w:val="28"/>
          <w:szCs w:val="28"/>
        </w:rPr>
        <w:t>本项目（是/否）接受联合体投标:</w:t>
      </w:r>
      <w:r>
        <w:rPr>
          <w:rFonts w:hint="eastAsia" w:ascii="仿宋_GB2312" w:hAnsi="仿宋_GB2312" w:eastAsia="仿宋_GB2312" w:cs="仿宋_GB2312"/>
          <w:b w:val="0"/>
          <w:bCs/>
          <w:color w:val="000000"/>
          <w:sz w:val="28"/>
          <w:szCs w:val="28"/>
        </w:rPr>
        <w:t xml:space="preserve"> </w:t>
      </w:r>
      <w:r>
        <w:rPr>
          <w:rFonts w:hint="eastAsia" w:ascii="仿宋_GB2312" w:hAnsi="仿宋_GB2312" w:eastAsia="仿宋_GB2312" w:cs="仿宋_GB2312"/>
          <w:b w:val="0"/>
          <w:bCs/>
          <w:color w:val="000000"/>
          <w:sz w:val="28"/>
          <w:szCs w:val="28"/>
          <w:lang w:eastAsia="zh-CN"/>
        </w:rPr>
        <w:t>否</w:t>
      </w: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rPr>
      </w:pPr>
      <w:r>
        <w:rPr>
          <w:rStyle w:val="17"/>
          <w:rFonts w:hint="eastAsia" w:ascii="仿宋_GB2312" w:hAnsi="仿宋_GB2312" w:eastAsia="仿宋_GB2312" w:cs="仿宋_GB2312"/>
          <w:b w:val="0"/>
          <w:bCs w:val="0"/>
          <w:sz w:val="28"/>
          <w:szCs w:val="28"/>
        </w:rPr>
        <w:t>二、</w:t>
      </w:r>
      <w:r>
        <w:rPr>
          <w:rStyle w:val="17"/>
          <w:rFonts w:hint="eastAsia" w:ascii="仿宋_GB2312" w:hAnsi="仿宋_GB2312" w:eastAsia="仿宋_GB2312" w:cs="仿宋_GB2312"/>
          <w:b w:val="0"/>
          <w:bCs/>
          <w:sz w:val="28"/>
          <w:szCs w:val="28"/>
          <w:lang w:eastAsia="zh-CN"/>
        </w:rPr>
        <w:t>申请人</w:t>
      </w:r>
      <w:r>
        <w:rPr>
          <w:rStyle w:val="17"/>
          <w:rFonts w:hint="eastAsia" w:ascii="仿宋_GB2312" w:hAnsi="仿宋_GB2312" w:eastAsia="仿宋_GB2312" w:cs="仿宋_GB2312"/>
          <w:b w:val="0"/>
          <w:bCs w:val="0"/>
          <w:sz w:val="28"/>
          <w:szCs w:val="28"/>
        </w:rPr>
        <w:t>的资格要求：</w:t>
      </w:r>
      <w:r>
        <w:rPr>
          <w:rFonts w:hint="eastAsia" w:ascii="仿宋_GB2312" w:hAnsi="仿宋_GB2312" w:eastAsia="仿宋_GB2312" w:cs="仿宋_GB2312"/>
          <w:sz w:val="28"/>
          <w:szCs w:val="28"/>
        </w:rPr>
        <w:t xml:space="preserve"> </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Style w:val="17"/>
          <w:rFonts w:hint="eastAsia" w:ascii="仿宋_GB2312" w:hAnsi="仿宋_GB2312" w:eastAsia="仿宋_GB2312" w:cs="仿宋_GB2312"/>
          <w:b w:val="0"/>
          <w:bCs/>
          <w:color w:val="000000"/>
          <w:sz w:val="28"/>
          <w:szCs w:val="28"/>
          <w:lang w:eastAsia="zh-CN"/>
        </w:rPr>
      </w:pPr>
      <w:r>
        <w:rPr>
          <w:rStyle w:val="17"/>
          <w:rFonts w:hint="eastAsia" w:ascii="仿宋_GB2312" w:hAnsi="仿宋_GB2312" w:eastAsia="仿宋_GB2312" w:cs="仿宋_GB2312"/>
          <w:b w:val="0"/>
          <w:bCs/>
          <w:color w:val="000000"/>
          <w:sz w:val="28"/>
          <w:szCs w:val="28"/>
        </w:rPr>
        <w:t>1.满足《中华人民共和国政府采购法》第二十二条规定</w:t>
      </w:r>
      <w:r>
        <w:rPr>
          <w:rStyle w:val="17"/>
          <w:rFonts w:hint="eastAsia" w:ascii="仿宋_GB2312" w:hAnsi="仿宋_GB2312" w:eastAsia="仿宋_GB2312" w:cs="仿宋_GB2312"/>
          <w:b w:val="0"/>
          <w:bCs/>
          <w:color w:val="000000"/>
          <w:sz w:val="28"/>
          <w:szCs w:val="28"/>
          <w:lang w:eastAsia="zh-CN"/>
        </w:rPr>
        <w:t>：</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Style w:val="17"/>
          <w:rFonts w:hint="eastAsia" w:ascii="仿宋_GB2312" w:hAnsi="仿宋_GB2312" w:eastAsia="仿宋_GB2312" w:cs="仿宋_GB2312"/>
          <w:b w:val="0"/>
          <w:bCs/>
          <w:color w:val="000000"/>
          <w:sz w:val="28"/>
          <w:szCs w:val="28"/>
        </w:rPr>
      </w:pPr>
      <w:r>
        <w:rPr>
          <w:rStyle w:val="17"/>
          <w:rFonts w:hint="eastAsia" w:ascii="仿宋_GB2312" w:hAnsi="仿宋_GB2312" w:eastAsia="仿宋_GB2312" w:cs="仿宋_GB2312"/>
          <w:b w:val="0"/>
          <w:bCs/>
          <w:color w:val="000000"/>
          <w:sz w:val="28"/>
          <w:szCs w:val="28"/>
        </w:rPr>
        <w:t>2.落实政府采购政策需满足的资格要求：（如属于专门面向中小企业采购的项目,供应商应为中小微企业、监狱企业、残疾人福利性单位)</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Style w:val="17"/>
          <w:rFonts w:hint="eastAsia" w:ascii="仿宋_GB2312" w:hAnsi="仿宋_GB2312" w:eastAsia="仿宋_GB2312" w:cs="仿宋_GB2312"/>
          <w:b w:val="0"/>
          <w:bCs/>
          <w:color w:val="000000"/>
          <w:sz w:val="28"/>
          <w:szCs w:val="28"/>
        </w:rPr>
      </w:pPr>
      <w:r>
        <w:rPr>
          <w:rStyle w:val="17"/>
          <w:rFonts w:hint="eastAsia" w:ascii="仿宋_GB2312" w:hAnsi="仿宋_GB2312" w:eastAsia="仿宋_GB2312" w:cs="仿宋_GB2312"/>
          <w:b w:val="0"/>
          <w:bCs/>
          <w:color w:val="000000"/>
          <w:sz w:val="28"/>
          <w:szCs w:val="28"/>
        </w:rPr>
        <w:t>3.本项目的特定资格要求：</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08" w:firstLineChars="200"/>
        <w:jc w:val="left"/>
        <w:textAlignment w:val="auto"/>
        <w:rPr>
          <w:rFonts w:hint="eastAsia" w:ascii="仿宋_GB2312" w:hAnsi="仿宋_GB2312" w:eastAsia="仿宋_GB2312" w:cs="仿宋_GB2312"/>
          <w:b/>
          <w:bCs/>
          <w:spacing w:val="-1"/>
          <w:sz w:val="28"/>
          <w:szCs w:val="28"/>
          <w:lang w:eastAsia="zh-CN"/>
        </w:rPr>
      </w:pPr>
      <w:r>
        <w:rPr>
          <w:rFonts w:hint="eastAsia" w:ascii="仿宋_GB2312" w:hAnsi="仿宋_GB2312" w:eastAsia="仿宋_GB2312" w:cs="仿宋_GB2312"/>
          <w:b/>
          <w:bCs/>
          <w:spacing w:val="-13"/>
          <w:sz w:val="28"/>
          <w:szCs w:val="28"/>
        </w:rPr>
        <w:t>（</w:t>
      </w:r>
      <w:r>
        <w:rPr>
          <w:rFonts w:hint="eastAsia" w:ascii="仿宋_GB2312" w:hAnsi="仿宋_GB2312" w:eastAsia="仿宋_GB2312" w:cs="仿宋_GB2312"/>
          <w:b/>
          <w:bCs/>
          <w:spacing w:val="1"/>
          <w:sz w:val="28"/>
          <w:szCs w:val="28"/>
        </w:rPr>
        <w:t>1）</w:t>
      </w:r>
      <w:r>
        <w:rPr>
          <w:rFonts w:hint="eastAsia" w:ascii="仿宋_GB2312" w:hAnsi="仿宋_GB2312" w:eastAsia="仿宋_GB2312" w:cs="仿宋_GB2312"/>
          <w:spacing w:val="1"/>
          <w:sz w:val="28"/>
          <w:szCs w:val="28"/>
        </w:rPr>
        <w:t>供应商具有法人或其他组织的营业执照（或</w:t>
      </w:r>
      <w:r>
        <w:rPr>
          <w:rFonts w:hint="eastAsia" w:ascii="仿宋_GB2312" w:hAnsi="仿宋_GB2312" w:eastAsia="仿宋_GB2312" w:cs="仿宋_GB2312"/>
          <w:spacing w:val="1"/>
          <w:sz w:val="28"/>
          <w:szCs w:val="28"/>
          <w:lang w:eastAsia="zh-CN"/>
        </w:rPr>
        <w:t>事</w:t>
      </w:r>
      <w:r>
        <w:rPr>
          <w:rFonts w:hint="eastAsia" w:ascii="仿宋_GB2312" w:hAnsi="仿宋_GB2312" w:eastAsia="仿宋_GB2312" w:cs="仿宋_GB2312"/>
          <w:spacing w:val="-1"/>
          <w:sz w:val="28"/>
          <w:szCs w:val="28"/>
        </w:rPr>
        <w:t>业单位法人证书或社会团体法人登记证书或执业许可证等</w:t>
      </w:r>
      <w:r>
        <w:rPr>
          <w:rFonts w:hint="eastAsia" w:ascii="仿宋_GB2312" w:hAnsi="仿宋_GB2312" w:eastAsia="仿宋_GB2312" w:cs="仿宋_GB2312"/>
          <w:spacing w:val="-36"/>
          <w:sz w:val="28"/>
          <w:szCs w:val="28"/>
        </w:rPr>
        <w:t>），</w:t>
      </w:r>
      <w:r>
        <w:rPr>
          <w:rFonts w:hint="eastAsia" w:ascii="仿宋_GB2312" w:hAnsi="仿宋_GB2312" w:eastAsia="仿宋_GB2312" w:cs="仿宋_GB2312"/>
          <w:spacing w:val="-1"/>
          <w:sz w:val="28"/>
          <w:szCs w:val="28"/>
        </w:rPr>
        <w:t>如供应商为自然人</w:t>
      </w:r>
      <w:r>
        <w:rPr>
          <w:rFonts w:hint="eastAsia" w:ascii="仿宋_GB2312" w:hAnsi="仿宋_GB2312" w:eastAsia="仿宋_GB2312" w:cs="仿宋_GB2312"/>
          <w:spacing w:val="-3"/>
          <w:sz w:val="28"/>
          <w:szCs w:val="28"/>
        </w:rPr>
        <w:t>的</w:t>
      </w: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rPr>
        <w:t>须提供自然人身份证明；法人授权委托书、法人及被授权人身份证件证明（法</w:t>
      </w:r>
      <w:r>
        <w:rPr>
          <w:rFonts w:hint="eastAsia" w:ascii="仿宋_GB2312" w:hAnsi="仿宋_GB2312" w:eastAsia="仿宋_GB2312" w:cs="仿宋_GB2312"/>
          <w:spacing w:val="1"/>
          <w:sz w:val="28"/>
          <w:szCs w:val="28"/>
        </w:rPr>
        <w:t>定代表人直接投标可不提供，但须提供法定代表人身份证件证明</w:t>
      </w:r>
      <w:r>
        <w:rPr>
          <w:rFonts w:hint="eastAsia" w:ascii="仿宋_GB2312" w:hAnsi="仿宋_GB2312" w:eastAsia="仿宋_GB2312" w:cs="仿宋_GB2312"/>
          <w:spacing w:val="-6"/>
          <w:sz w:val="28"/>
          <w:szCs w:val="28"/>
        </w:rPr>
        <w:t>）；</w:t>
      </w:r>
      <w:r>
        <w:rPr>
          <w:rFonts w:hint="eastAsia" w:ascii="仿宋_GB2312" w:hAnsi="仿宋_GB2312" w:eastAsia="仿宋_GB2312" w:cs="仿宋_GB2312"/>
          <w:b/>
          <w:bCs/>
          <w:spacing w:val="-6"/>
          <w:sz w:val="28"/>
          <w:szCs w:val="28"/>
        </w:rPr>
        <w:t>（</w:t>
      </w:r>
      <w:r>
        <w:rPr>
          <w:rFonts w:hint="eastAsia" w:ascii="仿宋_GB2312" w:hAnsi="仿宋_GB2312" w:eastAsia="仿宋_GB2312" w:cs="仿宋_GB2312"/>
          <w:b/>
          <w:bCs/>
          <w:spacing w:val="1"/>
          <w:sz w:val="28"/>
          <w:szCs w:val="28"/>
        </w:rPr>
        <w:t>2）</w:t>
      </w:r>
      <w:r>
        <w:rPr>
          <w:rFonts w:hint="eastAsia" w:ascii="仿宋_GB2312" w:hAnsi="仿宋_GB2312" w:eastAsia="仿宋_GB2312" w:cs="仿宋_GB2312"/>
          <w:spacing w:val="1"/>
          <w:sz w:val="28"/>
          <w:szCs w:val="28"/>
        </w:rPr>
        <w:t>供应</w:t>
      </w:r>
      <w:r>
        <w:rPr>
          <w:rFonts w:hint="eastAsia" w:ascii="仿宋_GB2312" w:hAnsi="仿宋_GB2312" w:eastAsia="仿宋_GB2312" w:cs="仿宋_GB2312"/>
          <w:spacing w:val="-3"/>
          <w:sz w:val="28"/>
          <w:szCs w:val="28"/>
        </w:rPr>
        <w:t>商提供资格承诺函（包含良好的商业信誉和健全的财务会计制度、具有履行合同所必需的设备和专业技术能力、依法缴纳税收和社会保障资金、参加政府采购前</w:t>
      </w:r>
      <w:r>
        <w:rPr>
          <w:rFonts w:hint="eastAsia" w:ascii="仿宋_GB2312" w:hAnsi="仿宋_GB2312" w:eastAsia="仿宋_GB2312" w:cs="仿宋_GB2312"/>
          <w:spacing w:val="1"/>
          <w:sz w:val="28"/>
          <w:szCs w:val="28"/>
        </w:rPr>
        <w:t>三年内在经营活动中没有重大违法记录）或提供相应证明材料</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b/>
          <w:bCs/>
          <w:spacing w:val="-10"/>
          <w:sz w:val="28"/>
          <w:szCs w:val="28"/>
        </w:rPr>
        <w:t>（</w:t>
      </w:r>
      <w:r>
        <w:rPr>
          <w:rFonts w:hint="eastAsia" w:ascii="仿宋_GB2312" w:hAnsi="仿宋_GB2312" w:eastAsia="仿宋_GB2312" w:cs="仿宋_GB2312"/>
          <w:b/>
          <w:bCs/>
          <w:spacing w:val="1"/>
          <w:sz w:val="28"/>
          <w:szCs w:val="28"/>
        </w:rPr>
        <w:t>3）</w:t>
      </w:r>
      <w:r>
        <w:rPr>
          <w:rFonts w:hint="eastAsia" w:ascii="仿宋_GB2312" w:hAnsi="仿宋_GB2312" w:eastAsia="仿宋_GB2312" w:cs="仿宋_GB2312"/>
          <w:spacing w:val="1"/>
          <w:sz w:val="28"/>
          <w:szCs w:val="28"/>
        </w:rPr>
        <w:t>通过“信</w:t>
      </w:r>
      <w:r>
        <w:rPr>
          <w:rFonts w:hint="eastAsia" w:ascii="仿宋_GB2312" w:hAnsi="仿宋_GB2312" w:eastAsia="仿宋_GB2312" w:cs="仿宋_GB2312"/>
          <w:spacing w:val="-4"/>
          <w:sz w:val="28"/>
          <w:szCs w:val="28"/>
        </w:rPr>
        <w:t>用中国</w:t>
      </w:r>
      <w:r>
        <w:rPr>
          <w:rFonts w:hint="eastAsia" w:ascii="仿宋_GB2312" w:hAnsi="仿宋_GB2312" w:eastAsia="仿宋_GB2312" w:cs="仿宋_GB2312"/>
          <w:spacing w:val="-84"/>
          <w:sz w:val="28"/>
          <w:szCs w:val="28"/>
        </w:rPr>
        <w:t xml:space="preserve"> </w:t>
      </w:r>
      <w:r>
        <w:rPr>
          <w:rFonts w:hint="eastAsia" w:ascii="仿宋_GB2312" w:hAnsi="仿宋_GB2312" w:eastAsia="仿宋_GB2312" w:cs="仿宋_GB2312"/>
          <w:spacing w:val="-4"/>
          <w:sz w:val="28"/>
          <w:szCs w:val="28"/>
        </w:rPr>
        <w:t>”网站、中国政府采购网等渠道查询相关主体信用记录，对列入失信被执</w:t>
      </w:r>
      <w:r>
        <w:rPr>
          <w:rFonts w:hint="eastAsia" w:ascii="仿宋_GB2312" w:hAnsi="仿宋_GB2312" w:eastAsia="仿宋_GB2312" w:cs="仿宋_GB2312"/>
          <w:spacing w:val="-3"/>
          <w:sz w:val="28"/>
          <w:szCs w:val="28"/>
        </w:rPr>
        <w:t>行人、重大税收违法失信主体（重大税收违法案件当事人名单）、政府采购严重</w:t>
      </w:r>
      <w:r>
        <w:rPr>
          <w:rFonts w:hint="eastAsia" w:ascii="仿宋_GB2312" w:hAnsi="仿宋_GB2312" w:eastAsia="仿宋_GB2312" w:cs="仿宋_GB2312"/>
          <w:spacing w:val="-2"/>
          <w:sz w:val="28"/>
          <w:szCs w:val="28"/>
        </w:rPr>
        <w:t>违法失信行为记录名单的供应商（处罚期限尚未届满的</w:t>
      </w:r>
      <w:r>
        <w:rPr>
          <w:rFonts w:hint="eastAsia" w:ascii="仿宋_GB2312" w:hAnsi="仿宋_GB2312" w:eastAsia="仿宋_GB2312" w:cs="仿宋_GB2312"/>
          <w:spacing w:val="-20"/>
          <w:sz w:val="28"/>
          <w:szCs w:val="28"/>
        </w:rPr>
        <w:t>），</w:t>
      </w:r>
      <w:r>
        <w:rPr>
          <w:rFonts w:hint="eastAsia" w:ascii="仿宋_GB2312" w:hAnsi="仿宋_GB2312" w:eastAsia="仿宋_GB2312" w:cs="仿宋_GB2312"/>
          <w:spacing w:val="-2"/>
          <w:sz w:val="28"/>
          <w:szCs w:val="28"/>
        </w:rPr>
        <w:t>拒绝其参与采购活动</w:t>
      </w:r>
      <w:r>
        <w:rPr>
          <w:rFonts w:hint="eastAsia" w:ascii="仿宋_GB2312" w:hAnsi="仿宋_GB2312" w:eastAsia="仿宋_GB2312" w:cs="仿宋_GB2312"/>
          <w:spacing w:val="-1"/>
          <w:sz w:val="28"/>
          <w:szCs w:val="28"/>
        </w:rPr>
        <w:t>（以竞争性</w:t>
      </w:r>
      <w:r>
        <w:rPr>
          <w:rFonts w:hint="eastAsia" w:ascii="仿宋_GB2312" w:hAnsi="仿宋_GB2312" w:eastAsia="仿宋_GB2312" w:cs="仿宋_GB2312"/>
          <w:spacing w:val="-1"/>
          <w:sz w:val="28"/>
          <w:szCs w:val="28"/>
          <w:lang w:eastAsia="zh-CN"/>
        </w:rPr>
        <w:t>谈判</w:t>
      </w:r>
      <w:r>
        <w:rPr>
          <w:rFonts w:hint="eastAsia" w:ascii="仿宋_GB2312" w:hAnsi="仿宋_GB2312" w:eastAsia="仿宋_GB2312" w:cs="仿宋_GB2312"/>
          <w:spacing w:val="-1"/>
          <w:sz w:val="28"/>
          <w:szCs w:val="28"/>
        </w:rPr>
        <w:t>现场代理机构查询结果为准）</w:t>
      </w:r>
      <w:r>
        <w:rPr>
          <w:rFonts w:hint="eastAsia" w:ascii="仿宋_GB2312" w:hAnsi="仿宋_GB2312" w:eastAsia="仿宋_GB2312" w:cs="仿宋_GB2312"/>
          <w:spacing w:val="-1"/>
          <w:sz w:val="28"/>
          <w:szCs w:val="28"/>
          <w:lang w:eastAsia="zh-CN"/>
        </w:rPr>
        <w:t>；</w:t>
      </w:r>
      <w:r>
        <w:rPr>
          <w:rFonts w:hint="eastAsia" w:ascii="仿宋_GB2312" w:hAnsi="仿宋_GB2312" w:eastAsia="仿宋_GB2312" w:cs="仿宋_GB2312"/>
          <w:b/>
          <w:bCs/>
          <w:sz w:val="28"/>
          <w:szCs w:val="28"/>
          <w:lang w:val="en-US" w:eastAsia="zh-CN"/>
        </w:rPr>
        <w:t>（4）近三年同类项目业绩证明；（5）档案管理人员职业资格证书（要求中级以上人员不少于2人）。</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56" w:firstLineChars="200"/>
        <w:jc w:val="left"/>
        <w:textAlignment w:val="auto"/>
        <w:rPr>
          <w:rFonts w:hint="eastAsia" w:ascii="仿宋_GB2312" w:hAnsi="仿宋_GB2312" w:eastAsia="仿宋_GB2312" w:cs="仿宋_GB2312"/>
          <w:spacing w:val="-1"/>
          <w:sz w:val="28"/>
          <w:szCs w:val="28"/>
          <w:lang w:eastAsia="zh-CN"/>
        </w:rPr>
      </w:pP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rPr>
      </w:pPr>
      <w:r>
        <w:rPr>
          <w:rStyle w:val="17"/>
          <w:rFonts w:hint="eastAsia" w:ascii="仿宋_GB2312" w:hAnsi="仿宋_GB2312" w:eastAsia="仿宋_GB2312" w:cs="仿宋_GB2312"/>
          <w:b w:val="0"/>
          <w:bCs w:val="0"/>
          <w:sz w:val="28"/>
          <w:szCs w:val="28"/>
        </w:rPr>
        <w:t>三、获取</w:t>
      </w:r>
      <w:r>
        <w:rPr>
          <w:rStyle w:val="17"/>
          <w:rFonts w:hint="eastAsia" w:ascii="仿宋_GB2312" w:hAnsi="仿宋_GB2312" w:eastAsia="仿宋_GB2312" w:cs="仿宋_GB2312"/>
          <w:b w:val="0"/>
          <w:bCs w:val="0"/>
          <w:sz w:val="28"/>
          <w:szCs w:val="28"/>
          <w:lang w:eastAsia="zh-CN"/>
        </w:rPr>
        <w:t>采购</w:t>
      </w:r>
      <w:r>
        <w:rPr>
          <w:rStyle w:val="17"/>
          <w:rFonts w:hint="eastAsia" w:ascii="仿宋_GB2312" w:hAnsi="仿宋_GB2312" w:eastAsia="仿宋_GB2312" w:cs="仿宋_GB2312"/>
          <w:b w:val="0"/>
          <w:bCs w:val="0"/>
          <w:sz w:val="28"/>
          <w:szCs w:val="28"/>
        </w:rPr>
        <w:t>文件</w:t>
      </w:r>
      <w:r>
        <w:rPr>
          <w:rFonts w:hint="eastAsia" w:ascii="仿宋_GB2312" w:hAnsi="仿宋_GB2312" w:eastAsia="仿宋_GB2312" w:cs="仿宋_GB2312"/>
          <w:sz w:val="28"/>
          <w:szCs w:val="28"/>
        </w:rPr>
        <w:t xml:space="preserve"> </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rPr>
      </w:pPr>
      <w:r>
        <w:rPr>
          <w:rStyle w:val="17"/>
          <w:rFonts w:hint="eastAsia" w:ascii="仿宋_GB2312" w:hAnsi="仿宋_GB2312" w:eastAsia="仿宋_GB2312" w:cs="仿宋_GB2312"/>
          <w:color w:val="000000"/>
          <w:sz w:val="28"/>
          <w:szCs w:val="28"/>
        </w:rPr>
        <w:t>时间</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color w:val="000000"/>
          <w:sz w:val="28"/>
          <w:szCs w:val="28"/>
          <w:lang w:val="en-US" w:eastAsia="zh-CN"/>
        </w:rPr>
        <w:t>2025</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none"/>
          <w:lang w:val="en-US" w:eastAsia="zh-CN"/>
        </w:rPr>
        <w:t>年</w:t>
      </w:r>
      <w:r>
        <w:rPr>
          <w:rFonts w:hint="eastAsia" w:ascii="仿宋_GB2312" w:hAnsi="仿宋_GB2312" w:eastAsia="仿宋_GB2312" w:cs="仿宋_GB2312"/>
          <w:color w:val="000000"/>
          <w:sz w:val="28"/>
          <w:szCs w:val="28"/>
          <w:u w:val="single"/>
          <w:lang w:val="en-US" w:eastAsia="zh-CN"/>
        </w:rPr>
        <w:t xml:space="preserve"> 8 </w:t>
      </w:r>
      <w:r>
        <w:rPr>
          <w:rFonts w:hint="eastAsia" w:ascii="仿宋_GB2312" w:hAnsi="仿宋_GB2312" w:eastAsia="仿宋_GB2312" w:cs="仿宋_GB2312"/>
          <w:color w:val="000000"/>
          <w:sz w:val="28"/>
          <w:szCs w:val="28"/>
          <w:u w:val="none"/>
          <w:lang w:val="en-US" w:eastAsia="zh-CN"/>
        </w:rPr>
        <w:t>月</w:t>
      </w:r>
      <w:r>
        <w:rPr>
          <w:rFonts w:hint="eastAsia" w:ascii="仿宋_GB2312" w:hAnsi="仿宋_GB2312" w:eastAsia="仿宋_GB2312" w:cs="仿宋_GB2312"/>
          <w:color w:val="000000"/>
          <w:sz w:val="28"/>
          <w:szCs w:val="28"/>
          <w:u w:val="single"/>
          <w:lang w:val="en-US" w:eastAsia="zh-CN"/>
        </w:rPr>
        <w:t xml:space="preserve"> 26 </w:t>
      </w:r>
      <w:r>
        <w:rPr>
          <w:rFonts w:hint="eastAsia" w:ascii="仿宋_GB2312" w:hAnsi="仿宋_GB2312" w:eastAsia="仿宋_GB2312" w:cs="仿宋_GB2312"/>
          <w:color w:val="000000"/>
          <w:sz w:val="28"/>
          <w:szCs w:val="28"/>
          <w:u w:val="none"/>
          <w:lang w:val="en-US" w:eastAsia="zh-CN"/>
        </w:rPr>
        <w:t>日</w:t>
      </w:r>
      <w:r>
        <w:rPr>
          <w:rFonts w:hint="eastAsia" w:ascii="仿宋_GB2312" w:hAnsi="仿宋_GB2312" w:eastAsia="仿宋_GB2312" w:cs="仿宋_GB2312"/>
          <w:color w:val="000000"/>
          <w:sz w:val="28"/>
          <w:szCs w:val="28"/>
        </w:rPr>
        <w:t>至</w:t>
      </w:r>
      <w:r>
        <w:rPr>
          <w:rFonts w:hint="eastAsia" w:ascii="仿宋_GB2312" w:hAnsi="仿宋_GB2312" w:eastAsia="仿宋_GB2312" w:cs="仿宋_GB2312"/>
          <w:color w:val="000000"/>
          <w:sz w:val="28"/>
          <w:szCs w:val="28"/>
          <w:u w:val="single"/>
          <w:lang w:val="en-US" w:eastAsia="zh-CN"/>
        </w:rPr>
        <w:t xml:space="preserve"> 2025 </w:t>
      </w:r>
      <w:r>
        <w:rPr>
          <w:rFonts w:hint="eastAsia" w:ascii="仿宋_GB2312" w:hAnsi="仿宋_GB2312" w:eastAsia="仿宋_GB2312" w:cs="仿宋_GB2312"/>
          <w:color w:val="000000"/>
          <w:sz w:val="28"/>
          <w:szCs w:val="28"/>
          <w:u w:val="none"/>
          <w:lang w:val="en-US" w:eastAsia="zh-CN"/>
        </w:rPr>
        <w:t>年</w:t>
      </w:r>
      <w:r>
        <w:rPr>
          <w:rFonts w:hint="eastAsia" w:ascii="仿宋_GB2312" w:hAnsi="仿宋_GB2312" w:eastAsia="仿宋_GB2312" w:cs="仿宋_GB2312"/>
          <w:color w:val="000000"/>
          <w:sz w:val="28"/>
          <w:szCs w:val="28"/>
          <w:u w:val="single"/>
          <w:lang w:val="en-US" w:eastAsia="zh-CN"/>
        </w:rPr>
        <w:t xml:space="preserve"> 8 </w:t>
      </w:r>
      <w:r>
        <w:rPr>
          <w:rFonts w:hint="eastAsia" w:ascii="仿宋_GB2312" w:hAnsi="仿宋_GB2312" w:eastAsia="仿宋_GB2312" w:cs="仿宋_GB2312"/>
          <w:color w:val="000000"/>
          <w:sz w:val="28"/>
          <w:szCs w:val="28"/>
          <w:u w:val="none"/>
          <w:lang w:val="en-US" w:eastAsia="zh-CN"/>
        </w:rPr>
        <w:t>月</w:t>
      </w:r>
      <w:r>
        <w:rPr>
          <w:rFonts w:hint="eastAsia" w:ascii="仿宋_GB2312" w:hAnsi="仿宋_GB2312" w:eastAsia="仿宋_GB2312" w:cs="仿宋_GB2312"/>
          <w:color w:val="000000"/>
          <w:sz w:val="28"/>
          <w:szCs w:val="28"/>
          <w:u w:val="single"/>
          <w:lang w:val="en-US" w:eastAsia="zh-CN"/>
        </w:rPr>
        <w:t xml:space="preserve"> 28</w:t>
      </w:r>
      <w:r>
        <w:rPr>
          <w:rFonts w:hint="eastAsia" w:ascii="仿宋_GB2312" w:hAnsi="仿宋_GB2312" w:eastAsia="仿宋_GB2312" w:cs="仿宋_GB2312"/>
          <w:color w:val="000000"/>
          <w:sz w:val="28"/>
          <w:szCs w:val="28"/>
          <w:u w:val="none"/>
          <w:lang w:val="en-US" w:eastAsia="zh-CN"/>
        </w:rPr>
        <w:t>日</w:t>
      </w:r>
      <w:r>
        <w:rPr>
          <w:rFonts w:hint="eastAsia" w:ascii="仿宋_GB2312" w:hAnsi="仿宋_GB2312" w:eastAsia="仿宋_GB2312" w:cs="仿宋_GB2312"/>
          <w:color w:val="000000"/>
          <w:sz w:val="28"/>
          <w:szCs w:val="28"/>
        </w:rPr>
        <w:t>，每天上午</w:t>
      </w:r>
      <w:r>
        <w:rPr>
          <w:rFonts w:hint="eastAsia" w:ascii="仿宋_GB2312" w:hAnsi="仿宋_GB2312" w:eastAsia="仿宋_GB2312" w:cs="仿宋_GB2312"/>
          <w:color w:val="000000"/>
          <w:sz w:val="28"/>
          <w:szCs w:val="28"/>
          <w:lang w:val="en-US" w:eastAsia="zh-CN"/>
        </w:rPr>
        <w:t>8：30</w:t>
      </w:r>
      <w:r>
        <w:rPr>
          <w:rFonts w:hint="eastAsia" w:ascii="仿宋_GB2312" w:hAnsi="仿宋_GB2312" w:eastAsia="仿宋_GB2312" w:cs="仿宋_GB2312"/>
          <w:color w:val="000000"/>
          <w:sz w:val="28"/>
          <w:szCs w:val="28"/>
        </w:rPr>
        <w:t>至12:00，下午1</w:t>
      </w:r>
      <w:r>
        <w:rPr>
          <w:rFonts w:hint="eastAsia" w:ascii="仿宋_GB2312" w:hAnsi="仿宋_GB2312" w:eastAsia="仿宋_GB2312" w:cs="仿宋_GB2312"/>
          <w:color w:val="000000"/>
          <w:sz w:val="28"/>
          <w:szCs w:val="28"/>
          <w:lang w:val="en-US" w:eastAsia="zh-CN"/>
        </w:rPr>
        <w:t>4</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color w:val="000000"/>
          <w:sz w:val="28"/>
          <w:szCs w:val="28"/>
          <w:lang w:val="en-US" w:eastAsia="zh-CN"/>
        </w:rPr>
        <w:t>30</w:t>
      </w:r>
      <w:r>
        <w:rPr>
          <w:rFonts w:hint="eastAsia" w:ascii="仿宋_GB2312" w:hAnsi="仿宋_GB2312" w:eastAsia="仿宋_GB2312" w:cs="仿宋_GB2312"/>
          <w:color w:val="000000"/>
          <w:sz w:val="28"/>
          <w:szCs w:val="28"/>
        </w:rPr>
        <w:t>至</w:t>
      </w:r>
      <w:r>
        <w:rPr>
          <w:rFonts w:hint="eastAsia" w:ascii="仿宋_GB2312" w:hAnsi="仿宋_GB2312" w:eastAsia="仿宋_GB2312" w:cs="仿宋_GB2312"/>
          <w:color w:val="000000"/>
          <w:sz w:val="28"/>
          <w:szCs w:val="28"/>
          <w:lang w:val="en-US" w:eastAsia="zh-CN"/>
        </w:rPr>
        <w:t>18</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color w:val="000000"/>
          <w:sz w:val="28"/>
          <w:szCs w:val="28"/>
          <w:lang w:val="en-US" w:eastAsia="zh-CN"/>
        </w:rPr>
        <w:t>30</w:t>
      </w:r>
      <w:r>
        <w:rPr>
          <w:rFonts w:hint="eastAsia" w:ascii="仿宋_GB2312" w:hAnsi="仿宋_GB2312" w:eastAsia="仿宋_GB2312" w:cs="仿宋_GB2312"/>
          <w:color w:val="000000"/>
          <w:sz w:val="28"/>
          <w:szCs w:val="28"/>
        </w:rPr>
        <w:t xml:space="preserve">（北京时间，法定节假日除外 ） </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rPr>
      </w:pPr>
      <w:r>
        <w:rPr>
          <w:rStyle w:val="17"/>
          <w:rFonts w:hint="eastAsia" w:ascii="仿宋_GB2312" w:hAnsi="仿宋_GB2312" w:eastAsia="仿宋_GB2312" w:cs="仿宋_GB2312"/>
          <w:color w:val="000000"/>
          <w:sz w:val="28"/>
          <w:szCs w:val="28"/>
        </w:rPr>
        <w:t>地点</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color w:val="000000"/>
          <w:sz w:val="28"/>
          <w:szCs w:val="28"/>
          <w:lang w:eastAsia="zh-CN"/>
        </w:rPr>
        <w:t>宁夏回族自治区市场监管厅网站政府采购栏目</w:t>
      </w:r>
      <w:r>
        <w:rPr>
          <w:rFonts w:hint="eastAsia" w:ascii="仿宋_GB2312" w:hAnsi="仿宋_GB2312" w:eastAsia="仿宋_GB2312" w:cs="仿宋_GB2312"/>
          <w:color w:val="000000"/>
          <w:sz w:val="28"/>
          <w:szCs w:val="28"/>
        </w:rPr>
        <w:t xml:space="preserve"> </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lang w:eastAsia="zh-CN"/>
        </w:rPr>
      </w:pPr>
      <w:r>
        <w:rPr>
          <w:rStyle w:val="17"/>
          <w:rFonts w:hint="eastAsia" w:ascii="仿宋_GB2312" w:hAnsi="仿宋_GB2312" w:eastAsia="仿宋_GB2312" w:cs="仿宋_GB2312"/>
          <w:color w:val="000000"/>
          <w:sz w:val="28"/>
          <w:szCs w:val="28"/>
        </w:rPr>
        <w:t>方式</w:t>
      </w: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eastAsia="zh-CN"/>
        </w:rPr>
        <w:t>自行下载</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rPr>
      </w:pPr>
      <w:r>
        <w:rPr>
          <w:rStyle w:val="17"/>
          <w:rFonts w:hint="eastAsia" w:ascii="仿宋_GB2312" w:hAnsi="仿宋_GB2312" w:eastAsia="仿宋_GB2312" w:cs="仿宋_GB2312"/>
          <w:color w:val="000000"/>
          <w:sz w:val="28"/>
          <w:szCs w:val="28"/>
        </w:rPr>
        <w:t>售价</w:t>
      </w:r>
      <w:r>
        <w:rPr>
          <w:rFonts w:hint="eastAsia" w:ascii="仿宋_GB2312" w:hAnsi="仿宋_GB2312" w:eastAsia="仿宋_GB2312" w:cs="仿宋_GB2312"/>
          <w:color w:val="000000"/>
          <w:sz w:val="28"/>
          <w:szCs w:val="28"/>
        </w:rPr>
        <w:t xml:space="preserve">：0元 </w:t>
      </w: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rPr>
      </w:pPr>
      <w:r>
        <w:rPr>
          <w:rStyle w:val="17"/>
          <w:rFonts w:hint="eastAsia" w:ascii="仿宋_GB2312" w:hAnsi="仿宋_GB2312" w:eastAsia="仿宋_GB2312" w:cs="仿宋_GB2312"/>
          <w:b w:val="0"/>
          <w:bCs w:val="0"/>
          <w:sz w:val="28"/>
          <w:szCs w:val="28"/>
        </w:rPr>
        <w:t>四、</w:t>
      </w:r>
      <w:r>
        <w:rPr>
          <w:rStyle w:val="17"/>
          <w:rFonts w:hint="eastAsia" w:ascii="仿宋_GB2312" w:hAnsi="仿宋_GB2312" w:eastAsia="仿宋_GB2312" w:cs="仿宋_GB2312"/>
          <w:b w:val="0"/>
          <w:bCs w:val="0"/>
          <w:sz w:val="28"/>
          <w:szCs w:val="28"/>
          <w:lang w:eastAsia="zh-CN"/>
        </w:rPr>
        <w:t>响应</w:t>
      </w:r>
      <w:r>
        <w:rPr>
          <w:rStyle w:val="17"/>
          <w:rFonts w:hint="eastAsia" w:ascii="仿宋_GB2312" w:hAnsi="仿宋_GB2312" w:eastAsia="仿宋_GB2312" w:cs="仿宋_GB2312"/>
          <w:b w:val="0"/>
          <w:bCs w:val="0"/>
          <w:sz w:val="28"/>
          <w:szCs w:val="28"/>
        </w:rPr>
        <w:t>文件</w:t>
      </w:r>
      <w:r>
        <w:rPr>
          <w:rStyle w:val="17"/>
          <w:rFonts w:hint="eastAsia" w:ascii="仿宋_GB2312" w:hAnsi="仿宋_GB2312" w:eastAsia="仿宋_GB2312" w:cs="仿宋_GB2312"/>
          <w:b w:val="0"/>
          <w:bCs w:val="0"/>
          <w:sz w:val="28"/>
          <w:szCs w:val="28"/>
          <w:lang w:eastAsia="zh-CN"/>
        </w:rPr>
        <w:t>提交</w:t>
      </w:r>
      <w:r>
        <w:rPr>
          <w:rFonts w:hint="eastAsia" w:ascii="仿宋_GB2312" w:hAnsi="仿宋_GB2312" w:eastAsia="仿宋_GB2312" w:cs="仿宋_GB2312"/>
          <w:sz w:val="28"/>
          <w:szCs w:val="28"/>
        </w:rPr>
        <w:t xml:space="preserve"> </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截止时间： 2025 年 8 月 28日 18 点 30分</w:t>
      </w:r>
      <w:r>
        <w:rPr>
          <w:rFonts w:hint="eastAsia" w:ascii="仿宋_GB2312" w:hAnsi="仿宋_GB2312" w:eastAsia="仿宋_GB2312" w:cs="仿宋_GB2312"/>
          <w:color w:val="000000"/>
          <w:sz w:val="28"/>
          <w:szCs w:val="28"/>
        </w:rPr>
        <w:t xml:space="preserve">（北京时间）（从谈判文件开始发出之日起至供应商提交首次响应文件截止之日止不得少于3个工作日） </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rPr>
      </w:pPr>
      <w:r>
        <w:rPr>
          <w:rStyle w:val="17"/>
          <w:rFonts w:hint="eastAsia" w:ascii="仿宋_GB2312" w:hAnsi="仿宋_GB2312" w:eastAsia="仿宋_GB2312" w:cs="仿宋_GB2312"/>
          <w:color w:val="000000"/>
          <w:sz w:val="28"/>
          <w:szCs w:val="28"/>
        </w:rPr>
        <w:t>地点</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color w:val="000000"/>
          <w:sz w:val="28"/>
          <w:szCs w:val="28"/>
          <w:lang w:eastAsia="zh-CN"/>
        </w:rPr>
        <w:t>宁夏回族自治区市场监督管理厅</w:t>
      </w:r>
      <w:r>
        <w:rPr>
          <w:rFonts w:hint="eastAsia" w:ascii="仿宋_GB2312" w:hAnsi="仿宋_GB2312" w:eastAsia="仿宋_GB2312" w:cs="仿宋_GB2312"/>
          <w:color w:val="000000"/>
          <w:sz w:val="28"/>
          <w:szCs w:val="28"/>
          <w:lang w:val="en-US" w:eastAsia="zh-CN"/>
        </w:rPr>
        <w:t>600会议室</w:t>
      </w:r>
      <w:r>
        <w:rPr>
          <w:rFonts w:hint="eastAsia" w:ascii="仿宋_GB2312" w:hAnsi="仿宋_GB2312" w:eastAsia="仿宋_GB2312" w:cs="仿宋_GB2312"/>
          <w:color w:val="000000"/>
          <w:sz w:val="28"/>
          <w:szCs w:val="28"/>
        </w:rPr>
        <w:t xml:space="preserve"> </w:t>
      </w:r>
    </w:p>
    <w:p>
      <w:pPr>
        <w:pageBreakBefore w:val="0"/>
        <w:kinsoku/>
        <w:wordWrap/>
        <w:overflowPunct/>
        <w:topLinePunct w:val="0"/>
        <w:bidi w:val="0"/>
        <w:spacing w:beforeAutospacing="0" w:afterAutospacing="0" w:line="440" w:lineRule="exact"/>
        <w:ind w:left="0" w:leftChars="0" w:right="0"/>
        <w:jc w:val="left"/>
        <w:textAlignment w:val="auto"/>
        <w:rPr>
          <w:rStyle w:val="17"/>
          <w:rFonts w:hint="eastAsia" w:ascii="仿宋_GB2312" w:hAnsi="仿宋_GB2312" w:eastAsia="仿宋_GB2312" w:cs="仿宋_GB2312"/>
          <w:b w:val="0"/>
          <w:bCs w:val="0"/>
          <w:kern w:val="2"/>
          <w:sz w:val="28"/>
          <w:szCs w:val="28"/>
          <w:lang w:val="en-US" w:eastAsia="zh-CN" w:bidi="ar-SA"/>
        </w:rPr>
      </w:pPr>
      <w:r>
        <w:rPr>
          <w:rStyle w:val="17"/>
          <w:rFonts w:hint="eastAsia" w:ascii="仿宋_GB2312" w:hAnsi="仿宋_GB2312" w:eastAsia="仿宋_GB2312" w:cs="仿宋_GB2312"/>
          <w:b w:val="0"/>
          <w:bCs w:val="0"/>
          <w:kern w:val="2"/>
          <w:sz w:val="28"/>
          <w:szCs w:val="28"/>
          <w:lang w:val="en-US" w:eastAsia="zh-CN" w:bidi="ar-SA"/>
        </w:rPr>
        <w:t>五、开启：</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时间：</w:t>
      </w: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2025</w:t>
      </w:r>
      <w:r>
        <w:rPr>
          <w:rFonts w:hint="eastAsia" w:ascii="仿宋_GB2312" w:hAnsi="仿宋_GB2312" w:eastAsia="仿宋_GB2312" w:cs="仿宋_GB2312"/>
          <w:color w:val="000000"/>
          <w:sz w:val="28"/>
          <w:szCs w:val="28"/>
        </w:rPr>
        <w:t xml:space="preserve"> 年</w:t>
      </w:r>
      <w:r>
        <w:rPr>
          <w:rFonts w:hint="eastAsia" w:ascii="仿宋_GB2312" w:hAnsi="仿宋_GB2312" w:eastAsia="仿宋_GB2312" w:cs="仿宋_GB2312"/>
          <w:color w:val="000000"/>
          <w:sz w:val="28"/>
          <w:szCs w:val="28"/>
          <w:lang w:val="en-US" w:eastAsia="zh-CN"/>
        </w:rPr>
        <w:t xml:space="preserve"> 8</w:t>
      </w:r>
      <w:r>
        <w:rPr>
          <w:rFonts w:hint="eastAsia" w:ascii="仿宋_GB2312" w:hAnsi="仿宋_GB2312" w:eastAsia="仿宋_GB2312" w:cs="仿宋_GB2312"/>
          <w:color w:val="000000"/>
          <w:sz w:val="28"/>
          <w:szCs w:val="28"/>
        </w:rPr>
        <w:t xml:space="preserve"> 月 </w:t>
      </w:r>
      <w:r>
        <w:rPr>
          <w:rFonts w:hint="eastAsia" w:ascii="仿宋_GB2312" w:hAnsi="仿宋_GB2312" w:eastAsia="仿宋_GB2312" w:cs="仿宋_GB2312"/>
          <w:color w:val="000000"/>
          <w:sz w:val="28"/>
          <w:szCs w:val="28"/>
          <w:lang w:val="en-US" w:eastAsia="zh-CN"/>
        </w:rPr>
        <w:t xml:space="preserve"> 29 </w:t>
      </w:r>
      <w:r>
        <w:rPr>
          <w:rFonts w:hint="eastAsia" w:ascii="仿宋_GB2312" w:hAnsi="仿宋_GB2312" w:eastAsia="仿宋_GB2312" w:cs="仿宋_GB2312"/>
          <w:color w:val="000000"/>
          <w:sz w:val="28"/>
          <w:szCs w:val="28"/>
        </w:rPr>
        <w:t xml:space="preserve">日 </w:t>
      </w:r>
      <w:r>
        <w:rPr>
          <w:rFonts w:hint="eastAsia" w:ascii="仿宋_GB2312" w:hAnsi="仿宋_GB2312" w:eastAsia="仿宋_GB2312" w:cs="仿宋_GB2312"/>
          <w:color w:val="000000"/>
          <w:sz w:val="28"/>
          <w:szCs w:val="28"/>
          <w:lang w:val="en-US" w:eastAsia="zh-CN"/>
        </w:rPr>
        <w:t>9</w:t>
      </w:r>
      <w:r>
        <w:rPr>
          <w:rFonts w:hint="eastAsia" w:ascii="仿宋_GB2312" w:hAnsi="仿宋_GB2312" w:eastAsia="仿宋_GB2312" w:cs="仿宋_GB2312"/>
          <w:color w:val="000000"/>
          <w:sz w:val="28"/>
          <w:szCs w:val="28"/>
        </w:rPr>
        <w:t xml:space="preserve"> 点 </w:t>
      </w:r>
      <w:r>
        <w:rPr>
          <w:rFonts w:hint="eastAsia" w:ascii="仿宋_GB2312" w:hAnsi="仿宋_GB2312" w:eastAsia="仿宋_GB2312" w:cs="仿宋_GB2312"/>
          <w:color w:val="000000"/>
          <w:sz w:val="28"/>
          <w:szCs w:val="28"/>
          <w:lang w:val="en-US" w:eastAsia="zh-CN"/>
        </w:rPr>
        <w:t>00</w:t>
      </w:r>
      <w:r>
        <w:rPr>
          <w:rFonts w:hint="eastAsia" w:ascii="仿宋_GB2312" w:hAnsi="仿宋_GB2312" w:eastAsia="仿宋_GB2312" w:cs="仿宋_GB2312"/>
          <w:color w:val="000000"/>
          <w:sz w:val="28"/>
          <w:szCs w:val="28"/>
        </w:rPr>
        <w:t xml:space="preserve"> 分（北京时间）</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000000"/>
          <w:sz w:val="28"/>
          <w:szCs w:val="28"/>
        </w:rPr>
        <w:t>地点：</w:t>
      </w:r>
      <w:r>
        <w:rPr>
          <w:rFonts w:hint="eastAsia" w:ascii="仿宋_GB2312" w:hAnsi="仿宋_GB2312" w:eastAsia="仿宋_GB2312" w:cs="仿宋_GB2312"/>
          <w:color w:val="000000"/>
          <w:sz w:val="28"/>
          <w:szCs w:val="28"/>
          <w:lang w:eastAsia="zh-CN"/>
        </w:rPr>
        <w:t>宁夏回族自治区市场监督管理厅</w:t>
      </w:r>
      <w:r>
        <w:rPr>
          <w:rFonts w:hint="eastAsia" w:ascii="仿宋_GB2312" w:hAnsi="仿宋_GB2312" w:eastAsia="仿宋_GB2312" w:cs="仿宋_GB2312"/>
          <w:color w:val="000000"/>
          <w:sz w:val="28"/>
          <w:szCs w:val="28"/>
          <w:lang w:val="en-US" w:eastAsia="zh-CN"/>
        </w:rPr>
        <w:t>600会议室</w:t>
      </w: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jc w:val="left"/>
        <w:textAlignment w:val="auto"/>
        <w:rPr>
          <w:rStyle w:val="17"/>
          <w:rFonts w:hint="eastAsia" w:ascii="仿宋_GB2312" w:hAnsi="仿宋_GB2312" w:eastAsia="仿宋_GB2312" w:cs="仿宋_GB2312"/>
          <w:b w:val="0"/>
          <w:bCs w:val="0"/>
          <w:sz w:val="28"/>
          <w:szCs w:val="28"/>
        </w:rPr>
      </w:pPr>
      <w:r>
        <w:rPr>
          <w:rStyle w:val="17"/>
          <w:rFonts w:hint="eastAsia" w:ascii="仿宋_GB2312" w:hAnsi="仿宋_GB2312" w:eastAsia="仿宋_GB2312" w:cs="仿宋_GB2312"/>
          <w:b w:val="0"/>
          <w:bCs w:val="0"/>
          <w:sz w:val="28"/>
          <w:szCs w:val="28"/>
          <w:lang w:eastAsia="zh-CN"/>
        </w:rPr>
        <w:t>六</w:t>
      </w:r>
      <w:r>
        <w:rPr>
          <w:rStyle w:val="17"/>
          <w:rFonts w:hint="eastAsia" w:ascii="仿宋_GB2312" w:hAnsi="仿宋_GB2312" w:eastAsia="仿宋_GB2312" w:cs="仿宋_GB2312"/>
          <w:b w:val="0"/>
          <w:bCs w:val="0"/>
          <w:sz w:val="28"/>
          <w:szCs w:val="28"/>
        </w:rPr>
        <w:t>、公告期限</w:t>
      </w: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firstLine="560" w:firstLineChars="200"/>
        <w:jc w:val="left"/>
        <w:textAlignment w:val="auto"/>
        <w:rPr>
          <w:rStyle w:val="17"/>
          <w:rFonts w:hint="eastAsia" w:ascii="仿宋_GB2312" w:hAnsi="仿宋_GB2312" w:eastAsia="仿宋_GB2312" w:cs="仿宋_GB2312"/>
          <w:b w:val="0"/>
          <w:bCs w:val="0"/>
          <w:sz w:val="28"/>
          <w:szCs w:val="28"/>
        </w:rPr>
      </w:pPr>
      <w:r>
        <w:rPr>
          <w:rStyle w:val="17"/>
          <w:rFonts w:hint="eastAsia" w:ascii="仿宋_GB2312" w:hAnsi="仿宋_GB2312" w:eastAsia="仿宋_GB2312" w:cs="仿宋_GB2312"/>
          <w:b w:val="0"/>
          <w:bCs w:val="0"/>
          <w:sz w:val="28"/>
          <w:szCs w:val="28"/>
        </w:rPr>
        <w:t>自本公告发布之日起</w:t>
      </w:r>
      <w:r>
        <w:rPr>
          <w:rStyle w:val="17"/>
          <w:rFonts w:hint="eastAsia" w:ascii="仿宋_GB2312" w:hAnsi="仿宋_GB2312" w:eastAsia="仿宋_GB2312" w:cs="仿宋_GB2312"/>
          <w:b w:val="0"/>
          <w:bCs w:val="0"/>
          <w:sz w:val="28"/>
          <w:szCs w:val="28"/>
          <w:lang w:val="en-US" w:eastAsia="zh-CN"/>
        </w:rPr>
        <w:t>3</w:t>
      </w:r>
      <w:r>
        <w:rPr>
          <w:rStyle w:val="17"/>
          <w:rFonts w:hint="eastAsia" w:ascii="仿宋_GB2312" w:hAnsi="仿宋_GB2312" w:eastAsia="仿宋_GB2312" w:cs="仿宋_GB2312"/>
          <w:b w:val="0"/>
          <w:bCs w:val="0"/>
          <w:sz w:val="28"/>
          <w:szCs w:val="28"/>
        </w:rPr>
        <w:t>个工作日。</w:t>
      </w: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b w:val="0"/>
          <w:bCs w:val="0"/>
          <w:sz w:val="28"/>
          <w:szCs w:val="28"/>
        </w:rPr>
      </w:pPr>
      <w:r>
        <w:rPr>
          <w:rStyle w:val="17"/>
          <w:rFonts w:hint="eastAsia" w:ascii="仿宋_GB2312" w:hAnsi="仿宋_GB2312" w:eastAsia="仿宋_GB2312" w:cs="仿宋_GB2312"/>
          <w:b w:val="0"/>
          <w:bCs w:val="0"/>
          <w:sz w:val="28"/>
          <w:szCs w:val="28"/>
          <w:lang w:eastAsia="zh-CN"/>
        </w:rPr>
        <w:t>七</w:t>
      </w:r>
      <w:r>
        <w:rPr>
          <w:rStyle w:val="17"/>
          <w:rFonts w:hint="eastAsia" w:ascii="仿宋_GB2312" w:hAnsi="仿宋_GB2312" w:eastAsia="仿宋_GB2312" w:cs="仿宋_GB2312"/>
          <w:b w:val="0"/>
          <w:bCs w:val="0"/>
          <w:sz w:val="28"/>
          <w:szCs w:val="28"/>
        </w:rPr>
        <w:t xml:space="preserve">、其他补充事宜  </w:t>
      </w: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jc w:val="left"/>
        <w:textAlignment w:val="auto"/>
        <w:rPr>
          <w:rStyle w:val="17"/>
          <w:rFonts w:hint="eastAsia" w:ascii="仿宋_GB2312" w:hAnsi="仿宋_GB2312" w:eastAsia="仿宋_GB2312" w:cs="仿宋_GB2312"/>
          <w:b w:val="0"/>
          <w:bCs w:val="0"/>
          <w:sz w:val="28"/>
          <w:szCs w:val="28"/>
          <w:u w:val="single"/>
          <w:lang w:val="en-US" w:eastAsia="zh-CN"/>
        </w:rPr>
      </w:pPr>
      <w:r>
        <w:rPr>
          <w:rStyle w:val="17"/>
          <w:rFonts w:hint="eastAsia" w:ascii="仿宋_GB2312" w:hAnsi="仿宋_GB2312" w:eastAsia="仿宋_GB2312" w:cs="仿宋_GB2312"/>
          <w:b w:val="0"/>
          <w:bCs w:val="0"/>
          <w:sz w:val="28"/>
          <w:szCs w:val="28"/>
          <w:lang w:val="en-US" w:eastAsia="zh-CN"/>
        </w:rPr>
        <w:t xml:space="preserve">    </w:t>
      </w:r>
      <w:r>
        <w:rPr>
          <w:rStyle w:val="17"/>
          <w:rFonts w:hint="eastAsia" w:ascii="仿宋_GB2312" w:hAnsi="仿宋_GB2312" w:eastAsia="仿宋_GB2312" w:cs="仿宋_GB2312"/>
          <w:b w:val="0"/>
          <w:bCs w:val="0"/>
          <w:sz w:val="28"/>
          <w:szCs w:val="28"/>
          <w:u w:val="single"/>
          <w:lang w:val="en-US" w:eastAsia="zh-CN"/>
        </w:rPr>
        <w:t xml:space="preserve">    无       </w:t>
      </w:r>
    </w:p>
    <w:p>
      <w:pPr>
        <w:pStyle w:val="5"/>
        <w:pageBreakBefore w:val="0"/>
        <w:widowControl w:val="0"/>
        <w:kinsoku/>
        <w:wordWrap/>
        <w:overflowPunct/>
        <w:topLinePunct w:val="0"/>
        <w:bidi w:val="0"/>
        <w:adjustRightInd w:val="0"/>
        <w:snapToGrid w:val="0"/>
        <w:spacing w:before="0" w:beforeLines="0" w:beforeAutospacing="0" w:after="0" w:afterLines="0" w:afterAutospacing="0" w:line="440" w:lineRule="exact"/>
        <w:ind w:left="0" w:leftChars="0" w:right="0"/>
        <w:jc w:val="left"/>
        <w:textAlignment w:val="auto"/>
        <w:rPr>
          <w:rStyle w:val="17"/>
          <w:rFonts w:hint="eastAsia" w:ascii="仿宋_GB2312" w:hAnsi="仿宋_GB2312" w:eastAsia="仿宋_GB2312" w:cs="仿宋_GB2312"/>
          <w:b w:val="0"/>
          <w:bCs w:val="0"/>
          <w:sz w:val="28"/>
          <w:szCs w:val="28"/>
        </w:rPr>
      </w:pPr>
      <w:r>
        <w:rPr>
          <w:rStyle w:val="17"/>
          <w:rFonts w:hint="eastAsia" w:ascii="仿宋_GB2312" w:hAnsi="仿宋_GB2312" w:eastAsia="仿宋_GB2312" w:cs="仿宋_GB2312"/>
          <w:b w:val="0"/>
          <w:bCs w:val="0"/>
          <w:sz w:val="28"/>
          <w:szCs w:val="28"/>
          <w:lang w:eastAsia="zh-CN"/>
        </w:rPr>
        <w:t>八</w:t>
      </w:r>
      <w:r>
        <w:rPr>
          <w:rStyle w:val="17"/>
          <w:rFonts w:hint="eastAsia" w:ascii="仿宋_GB2312" w:hAnsi="仿宋_GB2312" w:eastAsia="仿宋_GB2312" w:cs="仿宋_GB2312"/>
          <w:b w:val="0"/>
          <w:bCs w:val="0"/>
          <w:sz w:val="28"/>
          <w:szCs w:val="28"/>
        </w:rPr>
        <w:t>、</w:t>
      </w:r>
      <w:r>
        <w:rPr>
          <w:rStyle w:val="17"/>
          <w:rFonts w:hint="eastAsia" w:ascii="仿宋_GB2312" w:hAnsi="仿宋_GB2312" w:eastAsia="仿宋_GB2312" w:cs="仿宋_GB2312"/>
          <w:b w:val="0"/>
          <w:bCs w:val="0"/>
          <w:sz w:val="28"/>
          <w:szCs w:val="28"/>
          <w:lang w:eastAsia="zh-CN"/>
        </w:rPr>
        <w:t>对本次采购提出询问，请按以下方式联系</w:t>
      </w:r>
      <w:r>
        <w:rPr>
          <w:rStyle w:val="17"/>
          <w:rFonts w:hint="eastAsia" w:ascii="仿宋_GB2312" w:hAnsi="仿宋_GB2312" w:eastAsia="仿宋_GB2312" w:cs="仿宋_GB2312"/>
          <w:b w:val="0"/>
          <w:bCs w:val="0"/>
          <w:sz w:val="28"/>
          <w:szCs w:val="28"/>
        </w:rPr>
        <w:t xml:space="preserve"> </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1</w:t>
      </w:r>
      <w:r>
        <w:rPr>
          <w:rFonts w:hint="eastAsia" w:ascii="仿宋_GB2312" w:hAnsi="仿宋_GB2312" w:eastAsia="仿宋_GB2312" w:cs="仿宋_GB2312"/>
          <w:color w:val="000000"/>
          <w:sz w:val="28"/>
          <w:szCs w:val="28"/>
        </w:rPr>
        <w:t>.采购人信息</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名称：</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lang w:eastAsia="zh-CN"/>
        </w:rPr>
        <w:t>宁夏回族自治区市场监督管理厅</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　　　　　　</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地址：</w:t>
      </w:r>
      <w:r>
        <w:rPr>
          <w:rFonts w:hint="eastAsia" w:ascii="仿宋_GB2312" w:hAnsi="仿宋_GB2312" w:eastAsia="仿宋_GB2312" w:cs="仿宋_GB2312"/>
          <w:color w:val="000000"/>
          <w:sz w:val="28"/>
          <w:szCs w:val="28"/>
          <w:u w:val="single"/>
          <w:lang w:eastAsia="zh-CN"/>
        </w:rPr>
        <w:t>银川市北京中路</w:t>
      </w:r>
      <w:r>
        <w:rPr>
          <w:rFonts w:hint="eastAsia" w:ascii="仿宋_GB2312" w:hAnsi="仿宋_GB2312" w:eastAsia="仿宋_GB2312" w:cs="仿宋_GB2312"/>
          <w:color w:val="000000"/>
          <w:sz w:val="28"/>
          <w:szCs w:val="28"/>
          <w:u w:val="single"/>
          <w:lang w:val="en-US" w:eastAsia="zh-CN"/>
        </w:rPr>
        <w:t xml:space="preserve">106号     </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　　　　　　　　　　　　</w:t>
      </w:r>
    </w:p>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联系方式：</w:t>
      </w:r>
      <w:r>
        <w:rPr>
          <w:rFonts w:hint="eastAsia" w:ascii="仿宋_GB2312" w:hAnsi="仿宋_GB2312" w:eastAsia="仿宋_GB2312" w:cs="仿宋_GB2312"/>
          <w:color w:val="000000"/>
          <w:sz w:val="28"/>
          <w:szCs w:val="28"/>
          <w:u w:val="single"/>
          <w:lang w:val="en-US" w:eastAsia="zh-CN"/>
        </w:rPr>
        <w:t xml:space="preserve">5672009     </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　　　　　　　　　　　 </w:t>
      </w:r>
      <w:bookmarkStart w:id="0" w:name="_Toc28359086"/>
      <w:bookmarkStart w:id="1" w:name="_Toc28359009"/>
    </w:p>
    <w:bookmarkEnd w:id="0"/>
    <w:bookmarkEnd w:id="1"/>
    <w:p>
      <w:pPr>
        <w:pageBreakBefore w:val="0"/>
        <w:widowControl w:val="0"/>
        <w:kinsoku/>
        <w:wordWrap/>
        <w:overflowPunct/>
        <w:topLinePunct w:val="0"/>
        <w:bidi w:val="0"/>
        <w:adjustRightInd w:val="0"/>
        <w:snapToGrid w:val="0"/>
        <w:spacing w:beforeAutospacing="0" w:afterAutospacing="0" w:line="440" w:lineRule="exact"/>
        <w:ind w:left="0" w:leftChars="0" w:right="0" w:firstLine="560" w:firstLineChars="0"/>
        <w:jc w:val="left"/>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rPr>
        <w:t>项目联系人：</w:t>
      </w:r>
      <w:r>
        <w:rPr>
          <w:rFonts w:hint="eastAsia" w:ascii="仿宋_GB2312" w:hAnsi="仿宋_GB2312" w:eastAsia="仿宋_GB2312" w:cs="仿宋_GB2312"/>
          <w:color w:val="000000"/>
          <w:sz w:val="28"/>
          <w:szCs w:val="28"/>
          <w:lang w:eastAsia="zh-CN"/>
        </w:rPr>
        <w:t>田新春</w:t>
      </w:r>
    </w:p>
    <w:p>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both"/>
        <w:rPr>
          <w:rFonts w:hint="default" w:ascii="Times New Roman" w:hAnsi="Times New Roman" w:cs="Times New Roman"/>
          <w:i w:val="0"/>
          <w:caps w:val="0"/>
          <w:color w:val="333333"/>
          <w:spacing w:val="0"/>
          <w:sz w:val="21"/>
          <w:szCs w:val="21"/>
        </w:rPr>
      </w:pPr>
      <w:r>
        <w:rPr>
          <w:rFonts w:hint="eastAsia" w:ascii="宋体" w:hAnsi="宋体" w:eastAsia="宋体" w:cs="宋体"/>
          <w:b/>
          <w:bCs/>
          <w:i w:val="0"/>
          <w:caps w:val="0"/>
          <w:color w:val="333333"/>
          <w:spacing w:val="0"/>
          <w:sz w:val="24"/>
          <w:szCs w:val="24"/>
          <w:bdr w:val="none" w:color="auto" w:sz="0" w:space="0"/>
          <w:shd w:val="clear" w:fill="FFFFFF"/>
          <w:lang w:eastAsia="zh-CN"/>
        </w:rPr>
        <w:t>九</w:t>
      </w:r>
      <w:r>
        <w:rPr>
          <w:rFonts w:hint="eastAsia" w:ascii="宋体" w:hAnsi="宋体" w:eastAsia="宋体" w:cs="宋体"/>
          <w:b/>
          <w:bCs/>
          <w:i w:val="0"/>
          <w:caps w:val="0"/>
          <w:color w:val="333333"/>
          <w:spacing w:val="0"/>
          <w:sz w:val="24"/>
          <w:szCs w:val="24"/>
          <w:bdr w:val="none" w:color="auto" w:sz="0" w:space="0"/>
          <w:shd w:val="clear" w:fill="FFFFFF"/>
        </w:rPr>
        <w:t>、其他补充事宜 </w:t>
      </w:r>
      <w:r>
        <w:rPr>
          <w:rFonts w:hint="eastAsia" w:ascii="宋体" w:hAnsi="宋体" w:eastAsia="宋体" w:cs="宋体"/>
          <w:i w:val="0"/>
          <w:caps w:val="0"/>
          <w:color w:val="333333"/>
          <w:spacing w:val="0"/>
          <w:sz w:val="24"/>
          <w:szCs w:val="24"/>
          <w:bdr w:val="none" w:color="auto" w:sz="0" w:space="0"/>
          <w:shd w:val="clear" w:fill="FFFFFF"/>
        </w:rPr>
        <w:t> </w:t>
      </w:r>
    </w:p>
    <w:p>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both"/>
        <w:rPr>
          <w:rFonts w:hint="default" w:ascii="Times New Roman" w:hAnsi="Times New Roman" w:cs="Times New Roman"/>
          <w:i w:val="0"/>
          <w:caps w:val="0"/>
          <w:color w:val="333333"/>
          <w:spacing w:val="0"/>
          <w:sz w:val="21"/>
          <w:szCs w:val="21"/>
        </w:rPr>
      </w:pPr>
      <w:r>
        <w:rPr>
          <w:rFonts w:hint="eastAsia" w:ascii="宋体" w:hAnsi="宋体" w:eastAsia="宋体" w:cs="宋体"/>
          <w:i w:val="0"/>
          <w:caps w:val="0"/>
          <w:color w:val="333333"/>
          <w:spacing w:val="0"/>
          <w:sz w:val="24"/>
          <w:szCs w:val="24"/>
          <w:bdr w:val="none" w:color="auto" w:sz="0" w:space="0"/>
          <w:shd w:val="clear" w:fill="FFFFFF"/>
        </w:rPr>
        <w:t>1、报名需提供的资料：</w:t>
      </w:r>
    </w:p>
    <w:p>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both"/>
        <w:rPr>
          <w:rFonts w:hint="default" w:ascii="Times New Roman" w:hAnsi="Times New Roman" w:cs="Times New Roman"/>
          <w:i w:val="0"/>
          <w:caps w:val="0"/>
          <w:color w:val="333333"/>
          <w:spacing w:val="0"/>
          <w:sz w:val="21"/>
          <w:szCs w:val="21"/>
        </w:rPr>
      </w:pPr>
      <w:r>
        <w:rPr>
          <w:rFonts w:hint="eastAsia" w:ascii="宋体" w:hAnsi="宋体" w:eastAsia="宋体" w:cs="宋体"/>
          <w:i w:val="0"/>
          <w:caps w:val="0"/>
          <w:color w:val="333333"/>
          <w:spacing w:val="0"/>
          <w:sz w:val="24"/>
          <w:szCs w:val="24"/>
          <w:bdr w:val="none" w:color="auto" w:sz="0" w:space="0"/>
          <w:shd w:val="clear" w:fill="FFFFFF"/>
        </w:rPr>
        <w:t>1.1提供有效的营业执照副本（彩色复印件加盖供应商公章）；</w:t>
      </w:r>
      <w:bookmarkStart w:id="229" w:name="_GoBack"/>
      <w:bookmarkEnd w:id="229"/>
    </w:p>
    <w:p>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both"/>
        <w:rPr>
          <w:rFonts w:hint="default" w:ascii="Times New Roman" w:hAnsi="Times New Roman" w:cs="Times New Roman"/>
          <w:i w:val="0"/>
          <w:caps w:val="0"/>
          <w:color w:val="333333"/>
          <w:spacing w:val="0"/>
          <w:sz w:val="21"/>
          <w:szCs w:val="21"/>
        </w:rPr>
      </w:pPr>
      <w:r>
        <w:rPr>
          <w:rFonts w:hint="eastAsia" w:ascii="宋体" w:hAnsi="宋体" w:eastAsia="宋体" w:cs="宋体"/>
          <w:i w:val="0"/>
          <w:caps w:val="0"/>
          <w:color w:val="333333"/>
          <w:spacing w:val="0"/>
          <w:sz w:val="24"/>
          <w:szCs w:val="24"/>
          <w:bdr w:val="none" w:color="auto" w:sz="0" w:space="0"/>
          <w:shd w:val="clear" w:fill="FFFFFF"/>
        </w:rPr>
        <w:t>1.2法定代表人授权委托书及被授权人身份证(彩色复印件加盖供应商公章)</w:t>
      </w:r>
    </w:p>
    <w:p>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both"/>
        <w:rPr>
          <w:rFonts w:hint="default" w:ascii="Times New Roman" w:hAnsi="Times New Roman" w:cs="Times New Roman"/>
          <w:i w:val="0"/>
          <w:caps w:val="0"/>
          <w:color w:val="333333"/>
          <w:spacing w:val="0"/>
          <w:sz w:val="21"/>
          <w:szCs w:val="21"/>
        </w:rPr>
      </w:pPr>
      <w:r>
        <w:rPr>
          <w:rFonts w:hint="eastAsia" w:ascii="宋体" w:hAnsi="宋体" w:eastAsia="宋体" w:cs="宋体"/>
          <w:i w:val="0"/>
          <w:caps w:val="0"/>
          <w:color w:val="333333"/>
          <w:spacing w:val="0"/>
          <w:sz w:val="24"/>
          <w:szCs w:val="24"/>
          <w:bdr w:val="none" w:color="auto" w:sz="0" w:space="0"/>
          <w:shd w:val="clear" w:fill="FFFFFF"/>
        </w:rPr>
        <w:t>1.3供应商须进行“信用中国”网站(www.creditchina.gov.cn)、“中国政府采购网”（www.ccgp.gov.cn）网上查询截图（加盖供应商公章）。</w:t>
      </w:r>
    </w:p>
    <w:p>
      <w:pPr>
        <w:pageBreakBefore w:val="0"/>
        <w:widowControl w:val="0"/>
        <w:kinsoku/>
        <w:wordWrap/>
        <w:overflowPunct/>
        <w:topLinePunct w:val="0"/>
        <w:bidi w:val="0"/>
        <w:adjustRightInd w:val="0"/>
        <w:snapToGrid w:val="0"/>
        <w:spacing w:beforeAutospacing="0" w:afterAutospacing="0" w:line="440" w:lineRule="exact"/>
        <w:ind w:right="0"/>
        <w:jc w:val="left"/>
        <w:textAlignment w:val="auto"/>
        <w:rPr>
          <w:rFonts w:hint="eastAsia" w:ascii="仿宋_GB2312" w:hAnsi="仿宋_GB2312" w:eastAsia="仿宋_GB2312" w:cs="仿宋_GB2312"/>
          <w:color w:val="000000"/>
          <w:sz w:val="28"/>
          <w:szCs w:val="28"/>
          <w:lang w:eastAsia="zh-CN"/>
        </w:rPr>
      </w:pPr>
    </w:p>
    <w:p>
      <w:pPr>
        <w:pageBreakBefore w:val="0"/>
        <w:widowControl w:val="0"/>
        <w:kinsoku/>
        <w:wordWrap/>
        <w:overflowPunct/>
        <w:topLinePunct w:val="0"/>
        <w:bidi w:val="0"/>
        <w:adjustRightInd w:val="0"/>
        <w:snapToGrid w:val="0"/>
        <w:spacing w:beforeAutospacing="0" w:afterAutospacing="0" w:line="440" w:lineRule="exact"/>
        <w:ind w:left="0" w:leftChars="0" w:right="0" w:firstLine="0" w:firstLineChars="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w:t>
      </w:r>
    </w:p>
    <w:p>
      <w:pPr>
        <w:pageBreakBefore w:val="0"/>
        <w:widowControl w:val="0"/>
        <w:kinsoku/>
        <w:wordWrap/>
        <w:overflowPunct/>
        <w:topLinePunct w:val="0"/>
        <w:bidi w:val="0"/>
        <w:adjustRightInd w:val="0"/>
        <w:snapToGrid w:val="0"/>
        <w:spacing w:beforeAutospacing="0" w:afterAutospacing="0" w:line="440" w:lineRule="exact"/>
        <w:ind w:left="0" w:leftChars="0" w:right="0"/>
        <w:jc w:val="left"/>
        <w:textAlignment w:val="auto"/>
        <w:rPr>
          <w:rStyle w:val="17"/>
          <w:rFonts w:hint="eastAsia" w:ascii="仿宋_GB2312" w:hAnsi="仿宋_GB2312" w:eastAsia="仿宋_GB2312" w:cs="仿宋_GB2312"/>
          <w:color w:val="000000"/>
          <w:sz w:val="28"/>
          <w:szCs w:val="28"/>
          <w:lang w:val="en-US" w:eastAsia="zh-CN"/>
        </w:rPr>
      </w:pPr>
      <w:r>
        <w:rPr>
          <w:rStyle w:val="17"/>
          <w:rFonts w:hint="eastAsia" w:ascii="仿宋_GB2312" w:hAnsi="仿宋_GB2312" w:eastAsia="仿宋_GB2312" w:cs="仿宋_GB2312"/>
          <w:color w:val="000000"/>
          <w:sz w:val="28"/>
          <w:szCs w:val="28"/>
          <w:lang w:val="en-US" w:eastAsia="zh-CN"/>
        </w:rPr>
        <w:t xml:space="preserve"> </w:t>
      </w:r>
    </w:p>
    <w:p>
      <w:pPr>
        <w:pageBreakBefore w:val="0"/>
        <w:widowControl w:val="0"/>
        <w:kinsoku/>
        <w:wordWrap/>
        <w:overflowPunct/>
        <w:topLinePunct w:val="0"/>
        <w:bidi w:val="0"/>
        <w:adjustRightInd w:val="0"/>
        <w:snapToGrid w:val="0"/>
        <w:spacing w:beforeAutospacing="0" w:afterAutospacing="0" w:line="440" w:lineRule="exact"/>
        <w:ind w:left="0" w:leftChars="0" w:right="0"/>
        <w:jc w:val="left"/>
        <w:textAlignment w:val="auto"/>
        <w:rPr>
          <w:rStyle w:val="17"/>
          <w:rFonts w:hint="eastAsia" w:ascii="仿宋_GB2312" w:hAnsi="仿宋_GB2312" w:eastAsia="仿宋_GB2312" w:cs="仿宋_GB2312"/>
          <w:color w:val="000000"/>
          <w:sz w:val="28"/>
          <w:szCs w:val="28"/>
          <w:lang w:val="en-US" w:eastAsia="zh-CN"/>
        </w:rPr>
      </w:pPr>
    </w:p>
    <w:p>
      <w:pPr>
        <w:pageBreakBefore w:val="0"/>
        <w:widowControl w:val="0"/>
        <w:kinsoku/>
        <w:wordWrap/>
        <w:overflowPunct/>
        <w:topLinePunct w:val="0"/>
        <w:bidi w:val="0"/>
        <w:adjustRightInd w:val="0"/>
        <w:snapToGrid w:val="0"/>
        <w:spacing w:beforeAutospacing="0" w:afterAutospacing="0" w:line="440" w:lineRule="exact"/>
        <w:ind w:left="0" w:leftChars="0" w:right="0"/>
        <w:jc w:val="left"/>
        <w:textAlignment w:val="auto"/>
        <w:rPr>
          <w:rStyle w:val="17"/>
          <w:rFonts w:hint="eastAsia" w:ascii="仿宋_GB2312" w:hAnsi="仿宋_GB2312" w:eastAsia="仿宋_GB2312" w:cs="仿宋_GB2312"/>
          <w:color w:val="000000"/>
          <w:sz w:val="28"/>
          <w:szCs w:val="28"/>
        </w:rPr>
      </w:pPr>
      <w:r>
        <w:rPr>
          <w:rStyle w:val="17"/>
          <w:rFonts w:hint="eastAsia" w:ascii="仿宋_GB2312" w:hAnsi="仿宋_GB2312" w:eastAsia="仿宋_GB2312" w:cs="仿宋_GB2312"/>
          <w:color w:val="000000"/>
          <w:sz w:val="28"/>
          <w:szCs w:val="28"/>
        </w:rPr>
        <w:t xml:space="preserve">                    </w:t>
      </w:r>
    </w:p>
    <w:p>
      <w:pPr>
        <w:pageBreakBefore w:val="0"/>
        <w:widowControl w:val="0"/>
        <w:kinsoku/>
        <w:wordWrap/>
        <w:overflowPunct/>
        <w:topLinePunct w:val="0"/>
        <w:bidi w:val="0"/>
        <w:adjustRightInd w:val="0"/>
        <w:snapToGrid w:val="0"/>
        <w:spacing w:beforeAutospacing="0" w:afterAutospacing="0" w:line="440" w:lineRule="exact"/>
        <w:ind w:left="0" w:leftChars="0" w:right="0"/>
        <w:jc w:val="left"/>
        <w:textAlignment w:val="auto"/>
        <w:rPr>
          <w:rStyle w:val="17"/>
          <w:rFonts w:hint="eastAsia" w:ascii="仿宋_GB2312" w:hAnsi="仿宋_GB2312" w:eastAsia="仿宋_GB2312" w:cs="仿宋_GB2312"/>
          <w:color w:val="000000"/>
          <w:sz w:val="28"/>
          <w:szCs w:val="28"/>
        </w:rPr>
      </w:pPr>
      <w:r>
        <w:rPr>
          <w:rStyle w:val="17"/>
          <w:rFonts w:hint="eastAsia" w:ascii="仿宋_GB2312" w:hAnsi="仿宋_GB2312" w:eastAsia="仿宋_GB2312" w:cs="仿宋_GB2312"/>
          <w:color w:val="000000"/>
          <w:sz w:val="28"/>
          <w:szCs w:val="28"/>
          <w:lang w:val="en-US" w:eastAsia="zh-CN"/>
        </w:rPr>
        <w:t xml:space="preserve">                   </w:t>
      </w:r>
      <w:r>
        <w:rPr>
          <w:rStyle w:val="17"/>
          <w:rFonts w:hint="eastAsia" w:ascii="仿宋_GB2312" w:hAnsi="仿宋_GB2312" w:eastAsia="仿宋_GB2312" w:cs="仿宋_GB2312"/>
          <w:b w:val="0"/>
          <w:bCs/>
          <w:color w:val="000000"/>
          <w:sz w:val="28"/>
          <w:szCs w:val="28"/>
          <w:lang w:val="en-US" w:eastAsia="zh-CN"/>
        </w:rPr>
        <w:t xml:space="preserve"> </w:t>
      </w:r>
      <w:r>
        <w:rPr>
          <w:rFonts w:hint="eastAsia" w:ascii="仿宋_GB2312" w:hAnsi="仿宋_GB2312" w:eastAsia="仿宋_GB2312" w:cs="仿宋_GB2312"/>
          <w:b w:val="0"/>
          <w:bCs/>
          <w:color w:val="000000"/>
          <w:sz w:val="28"/>
          <w:szCs w:val="28"/>
        </w:rPr>
        <w:t xml:space="preserve">  </w:t>
      </w:r>
      <w:r>
        <w:rPr>
          <w:rFonts w:hint="eastAsia" w:ascii="仿宋_GB2312" w:hAnsi="仿宋_GB2312" w:eastAsia="仿宋_GB2312" w:cs="仿宋_GB2312"/>
          <w:color w:val="000000"/>
          <w:sz w:val="28"/>
          <w:szCs w:val="28"/>
        </w:rPr>
        <w:t xml:space="preserve">            </w:t>
      </w:r>
      <w:r>
        <w:rPr>
          <w:rStyle w:val="17"/>
          <w:rFonts w:hint="eastAsia" w:ascii="仿宋_GB2312" w:hAnsi="仿宋_GB2312" w:eastAsia="仿宋_GB2312" w:cs="仿宋_GB2312"/>
          <w:color w:val="000000"/>
          <w:sz w:val="28"/>
          <w:szCs w:val="28"/>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Style w:val="17"/>
          <w:rFonts w:hint="eastAsia" w:ascii="仿宋_GB2312" w:hAnsi="仿宋_GB2312" w:eastAsia="仿宋_GB2312" w:cs="仿宋_GB2312"/>
          <w:color w:val="000000"/>
          <w:sz w:val="28"/>
          <w:szCs w:val="28"/>
        </w:rPr>
        <w:t xml:space="preserve">                   </w:t>
      </w:r>
      <w:r>
        <w:rPr>
          <w:rStyle w:val="17"/>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u w:val="single"/>
          <w:lang w:val="en-US" w:eastAsia="zh-CN"/>
        </w:rPr>
        <w:t xml:space="preserve"> 2025  </w:t>
      </w:r>
      <w:r>
        <w:rPr>
          <w:rFonts w:hint="eastAsia" w:ascii="仿宋_GB2312" w:hAnsi="仿宋_GB2312" w:eastAsia="仿宋_GB2312" w:cs="仿宋_GB2312"/>
          <w:color w:val="000000"/>
          <w:sz w:val="28"/>
          <w:szCs w:val="28"/>
          <w:u w:val="none"/>
          <w:lang w:val="en-US" w:eastAsia="zh-CN"/>
        </w:rPr>
        <w:t>年</w:t>
      </w:r>
      <w:r>
        <w:rPr>
          <w:rFonts w:hint="eastAsia" w:ascii="仿宋_GB2312" w:hAnsi="仿宋_GB2312" w:eastAsia="仿宋_GB2312" w:cs="仿宋_GB2312"/>
          <w:color w:val="000000"/>
          <w:sz w:val="28"/>
          <w:szCs w:val="28"/>
          <w:u w:val="single"/>
          <w:lang w:val="en-US" w:eastAsia="zh-CN"/>
        </w:rPr>
        <w:t xml:space="preserve">8  </w:t>
      </w:r>
      <w:r>
        <w:rPr>
          <w:rFonts w:hint="eastAsia" w:ascii="仿宋_GB2312" w:hAnsi="仿宋_GB2312" w:eastAsia="仿宋_GB2312" w:cs="仿宋_GB2312"/>
          <w:color w:val="000000"/>
          <w:sz w:val="28"/>
          <w:szCs w:val="28"/>
          <w:u w:val="none"/>
          <w:lang w:val="en-US" w:eastAsia="zh-CN"/>
        </w:rPr>
        <w:t>月</w:t>
      </w:r>
      <w:r>
        <w:rPr>
          <w:rFonts w:hint="eastAsia" w:ascii="仿宋_GB2312" w:hAnsi="仿宋_GB2312" w:eastAsia="仿宋_GB2312" w:cs="仿宋_GB2312"/>
          <w:color w:val="000000"/>
          <w:sz w:val="28"/>
          <w:szCs w:val="28"/>
          <w:u w:val="single"/>
          <w:lang w:val="en-US" w:eastAsia="zh-CN"/>
        </w:rPr>
        <w:t xml:space="preserve"> 25</w:t>
      </w:r>
      <w:r>
        <w:rPr>
          <w:rFonts w:hint="eastAsia" w:ascii="仿宋_GB2312" w:hAnsi="仿宋_GB2312" w:eastAsia="仿宋_GB2312" w:cs="仿宋_GB2312"/>
          <w:color w:val="000000"/>
          <w:sz w:val="28"/>
          <w:szCs w:val="28"/>
          <w:u w:val="none"/>
          <w:lang w:val="en-US" w:eastAsia="zh-CN"/>
        </w:rPr>
        <w:t>日</w:t>
      </w:r>
      <w:r>
        <w:rPr>
          <w:rStyle w:val="17"/>
          <w:rFonts w:hint="eastAsia" w:ascii="仿宋_GB2312" w:hAnsi="仿宋_GB2312" w:eastAsia="仿宋_GB2312" w:cs="仿宋_GB2312"/>
          <w:color w:val="000000"/>
          <w:sz w:val="28"/>
          <w:szCs w:val="28"/>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第二章 供应商须知前附表</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firstLine="420" w:firstLineChars="1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本表是本</w:t>
      </w:r>
      <w:r>
        <w:rPr>
          <w:rFonts w:hint="eastAsia" w:ascii="仿宋_GB2312" w:hAnsi="仿宋_GB2312" w:eastAsia="仿宋_GB2312" w:cs="仿宋_GB2312"/>
          <w:sz w:val="28"/>
          <w:szCs w:val="28"/>
          <w:lang w:eastAsia="zh-CN"/>
        </w:rPr>
        <w:t>采购</w:t>
      </w:r>
      <w:r>
        <w:rPr>
          <w:rFonts w:hint="eastAsia" w:ascii="仿宋_GB2312" w:hAnsi="仿宋_GB2312" w:eastAsia="仿宋_GB2312" w:cs="仿宋_GB2312"/>
          <w:sz w:val="28"/>
          <w:szCs w:val="28"/>
        </w:rPr>
        <w:t>项目的具体资料，是对</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须知的具体补充和修改，如有矛盾，应以本表为准。</w:t>
      </w:r>
    </w:p>
    <w:tbl>
      <w:tblPr>
        <w:tblStyle w:val="15"/>
        <w:tblW w:w="95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99"/>
        <w:gridCol w:w="888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b/>
                <w:bCs/>
                <w:sz w:val="28"/>
                <w:szCs w:val="28"/>
                <w:lang w:eastAsia="zh-CN"/>
              </w:rPr>
              <w:t>序号</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firstLine="50"/>
              <w:jc w:val="lef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5"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项目名称：</w:t>
            </w:r>
            <w:r>
              <w:rPr>
                <w:rFonts w:hint="eastAsia" w:ascii="仿宋_GB2312" w:hAnsi="仿宋_GB2312" w:eastAsia="仿宋_GB2312" w:cs="仿宋_GB2312"/>
                <w:sz w:val="28"/>
                <w:szCs w:val="28"/>
                <w:lang w:eastAsia="zh-CN"/>
              </w:rPr>
              <w:t>宁夏产品质量综合检验检测中心建设项目档案整理服务采购项目</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采购需求：</w:t>
            </w:r>
            <w:r>
              <w:rPr>
                <w:rFonts w:hint="eastAsia" w:ascii="仿宋_GB2312" w:hAnsi="仿宋_GB2312" w:eastAsia="仿宋_GB2312" w:cs="仿宋_GB2312"/>
                <w:sz w:val="28"/>
                <w:szCs w:val="28"/>
                <w:u w:val="single"/>
                <w:lang w:eastAsia="zh-CN"/>
              </w:rPr>
              <w:t>见文件</w:t>
            </w:r>
            <w:r>
              <w:rPr>
                <w:rFonts w:hint="eastAsia" w:ascii="仿宋_GB2312" w:hAnsi="仿宋_GB2312" w:eastAsia="仿宋_GB2312" w:cs="仿宋_GB2312"/>
                <w:sz w:val="28"/>
                <w:szCs w:val="28"/>
                <w:u w:val="singl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5"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采购人：</w:t>
            </w:r>
            <w:r>
              <w:rPr>
                <w:rFonts w:hint="eastAsia" w:ascii="仿宋_GB2312" w:hAnsi="仿宋_GB2312" w:eastAsia="仿宋_GB2312" w:cs="仿宋_GB2312"/>
                <w:color w:val="000000"/>
                <w:sz w:val="28"/>
                <w:szCs w:val="28"/>
                <w:lang w:eastAsia="zh-CN"/>
              </w:rPr>
              <w:t>宁夏回族自治区市场监督管理厅</w:t>
            </w:r>
            <w:r>
              <w:rPr>
                <w:rFonts w:hint="eastAsia" w:ascii="仿宋_GB2312" w:hAnsi="仿宋_GB2312" w:eastAsia="仿宋_GB2312" w:cs="仿宋_GB2312"/>
                <w:sz w:val="28"/>
                <w:szCs w:val="28"/>
                <w:u w:val="single"/>
              </w:rPr>
              <w:t>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地  址</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color w:val="000000"/>
                <w:sz w:val="28"/>
                <w:szCs w:val="28"/>
                <w:lang w:eastAsia="zh-CN"/>
              </w:rPr>
              <w:t>银川市北京中路</w:t>
            </w:r>
            <w:r>
              <w:rPr>
                <w:rFonts w:hint="eastAsia" w:ascii="仿宋_GB2312" w:hAnsi="仿宋_GB2312" w:eastAsia="仿宋_GB2312" w:cs="仿宋_GB2312"/>
                <w:color w:val="000000"/>
                <w:sz w:val="28"/>
                <w:szCs w:val="28"/>
                <w:lang w:val="en-US" w:eastAsia="zh-CN"/>
              </w:rPr>
              <w:t>106号</w:t>
            </w:r>
            <w:r>
              <w:rPr>
                <w:rFonts w:hint="eastAsia" w:ascii="仿宋_GB2312" w:hAnsi="仿宋_GB2312" w:eastAsia="仿宋_GB2312" w:cs="仿宋_GB2312"/>
                <w:sz w:val="28"/>
                <w:szCs w:val="28"/>
                <w:u w:val="single"/>
              </w:rPr>
              <w:t>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电  话：</w:t>
            </w:r>
            <w:r>
              <w:rPr>
                <w:rFonts w:hint="eastAsia" w:ascii="仿宋_GB2312" w:hAnsi="仿宋_GB2312" w:eastAsia="仿宋_GB2312" w:cs="仿宋_GB2312"/>
                <w:sz w:val="28"/>
                <w:szCs w:val="28"/>
                <w:u w:val="single"/>
                <w:lang w:val="en-US" w:eastAsia="zh-CN"/>
              </w:rPr>
              <w:t>5672009</w:t>
            </w:r>
            <w:r>
              <w:rPr>
                <w:rFonts w:hint="eastAsia" w:ascii="仿宋_GB2312" w:hAnsi="仿宋_GB2312" w:eastAsia="仿宋_GB2312" w:cs="仿宋_GB2312"/>
                <w:sz w:val="28"/>
                <w:szCs w:val="28"/>
                <w:u w:val="singl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3</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采购代理机构：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无</w:t>
            </w:r>
            <w:r>
              <w:rPr>
                <w:rFonts w:hint="eastAsia" w:ascii="仿宋_GB2312" w:hAnsi="仿宋_GB2312" w:eastAsia="仿宋_GB2312" w:cs="仿宋_GB2312"/>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地址：</w:t>
            </w:r>
            <w:r>
              <w:rPr>
                <w:rFonts w:hint="eastAsia" w:ascii="仿宋_GB2312" w:hAnsi="仿宋_GB2312" w:eastAsia="仿宋_GB2312" w:cs="仿宋_GB2312"/>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业务联系人：</w:t>
            </w:r>
            <w:r>
              <w:rPr>
                <w:rFonts w:hint="eastAsia" w:ascii="仿宋_GB2312" w:hAnsi="仿宋_GB2312" w:eastAsia="仿宋_GB2312" w:cs="仿宋_GB2312"/>
                <w:sz w:val="28"/>
                <w:szCs w:val="28"/>
                <w:u w:val="single"/>
              </w:rPr>
              <w:t>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w:t>
            </w:r>
            <w:r>
              <w:rPr>
                <w:rFonts w:hint="eastAsia" w:ascii="仿宋_GB2312" w:hAnsi="仿宋_GB2312" w:eastAsia="仿宋_GB2312" w:cs="仿宋_GB2312"/>
                <w:sz w:val="28"/>
                <w:szCs w:val="28"/>
              </w:rPr>
              <w:t>电话：</w:t>
            </w:r>
            <w:r>
              <w:rPr>
                <w:rFonts w:hint="eastAsia" w:ascii="仿宋_GB2312" w:hAnsi="仿宋_GB2312" w:eastAsia="仿宋_GB2312" w:cs="仿宋_GB2312"/>
                <w:sz w:val="28"/>
                <w:szCs w:val="28"/>
                <w:u w:val="single"/>
              </w:rPr>
              <w:t>　　   　</w:t>
            </w:r>
            <w:r>
              <w:rPr>
                <w:rFonts w:hint="eastAsia" w:ascii="仿宋_GB2312" w:hAnsi="仿宋_GB2312" w:eastAsia="仿宋_GB2312" w:cs="仿宋_GB2312"/>
                <w:sz w:val="28"/>
                <w:szCs w:val="28"/>
              </w:rPr>
              <w:t xml:space="preserve"> 传真：</w:t>
            </w:r>
            <w:r>
              <w:rPr>
                <w:rFonts w:hint="eastAsia" w:ascii="仿宋_GB2312" w:hAnsi="仿宋_GB2312" w:eastAsia="仿宋_GB2312" w:cs="仿宋_GB2312"/>
                <w:sz w:val="28"/>
                <w:szCs w:val="28"/>
                <w:u w:val="single"/>
              </w:rPr>
              <w:t>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合格供应商的资格要求：见文件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5</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rPr>
              <w:t>合格</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的其他资格要求：</w:t>
            </w:r>
            <w:r>
              <w:rPr>
                <w:rFonts w:hint="eastAsia" w:ascii="仿宋_GB2312" w:hAnsi="仿宋_GB2312" w:eastAsia="仿宋_GB2312" w:cs="仿宋_GB2312"/>
                <w:sz w:val="28"/>
                <w:szCs w:val="28"/>
                <w:lang w:eastAsia="zh-CN"/>
              </w:rPr>
              <w:t>（如无其他资格要求，不填写）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是否为专门面向中小企业采购：</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否</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（是、否）</w:t>
            </w:r>
            <w:r>
              <w:rPr>
                <w:rFonts w:hint="eastAsia" w:ascii="仿宋_GB2312" w:hAnsi="仿宋_GB2312" w:eastAsia="仿宋_GB2312" w:cs="仿宋_GB2312"/>
                <w:sz w:val="28"/>
                <w:szCs w:val="28"/>
                <w:lang w:eastAsia="zh-CN"/>
              </w:rPr>
              <w:t>（专门面向中小企业采购，供应商需出具《中小企业声明函》，非专门面向中小企业采购，小型、微型企业应出具《中小企业声明函》，对报价给予</w:t>
            </w:r>
            <w:r>
              <w:rPr>
                <w:rFonts w:hint="eastAsia" w:ascii="仿宋_GB2312" w:hAnsi="仿宋_GB2312" w:eastAsia="仿宋_GB2312" w:cs="仿宋_GB2312"/>
                <w:sz w:val="28"/>
                <w:szCs w:val="28"/>
                <w:lang w:val="en-US" w:eastAsia="zh-CN"/>
              </w:rPr>
              <w:t xml:space="preserve"> 10%   的扣除，用扣除后的价格参与评审</w:t>
            </w:r>
            <w:r>
              <w:rPr>
                <w:rFonts w:hint="eastAsia" w:ascii="仿宋_GB2312" w:hAnsi="仿宋_GB2312" w:eastAsia="仿宋_GB2312" w:cs="仿宋_GB2312"/>
                <w:sz w:val="28"/>
                <w:szCs w:val="28"/>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7</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是否允许联合体投标：</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否</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i/>
                <w:sz w:val="28"/>
                <w:szCs w:val="28"/>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8</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联合体的其他资格要求：</w:t>
            </w:r>
            <w:r>
              <w:rPr>
                <w:rFonts w:hint="eastAsia" w:ascii="仿宋_GB2312" w:hAnsi="仿宋_GB2312" w:eastAsia="仿宋_GB2312" w:cs="仿宋_GB2312"/>
                <w:sz w:val="28"/>
                <w:szCs w:val="28"/>
                <w:lang w:eastAsia="zh-CN"/>
              </w:rPr>
              <w:t>（如不允许联合体投标，不填写）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9</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项目预算金额：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200000</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元；最高限价：</w:t>
            </w:r>
            <w:r>
              <w:rPr>
                <w:rFonts w:hint="eastAsia" w:ascii="仿宋_GB2312" w:hAnsi="仿宋_GB2312" w:eastAsia="仿宋_GB2312" w:cs="仿宋_GB2312"/>
                <w:sz w:val="28"/>
                <w:szCs w:val="28"/>
                <w:u w:val="single"/>
                <w:lang w:val="en-US" w:eastAsia="zh-CN"/>
              </w:rPr>
              <w:t>200000</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元</w:t>
            </w:r>
            <w:r>
              <w:rPr>
                <w:rFonts w:hint="eastAsia" w:ascii="仿宋_GB2312" w:hAnsi="仿宋_GB2312" w:eastAsia="仿宋_GB2312" w:cs="仿宋_GB2312"/>
                <w:sz w:val="28"/>
                <w:szCs w:val="28"/>
                <w:lang w:eastAsia="zh-CN"/>
              </w:rPr>
              <w:t>（如有）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10</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保证金：</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0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元</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缴纳时间：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保证金缴纳方式：</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11</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i/>
                <w:sz w:val="28"/>
                <w:szCs w:val="28"/>
              </w:rPr>
            </w:pPr>
            <w:r>
              <w:rPr>
                <w:rFonts w:hint="eastAsia" w:ascii="仿宋_GB2312" w:hAnsi="仿宋_GB2312" w:eastAsia="仿宋_GB2312" w:cs="仿宋_GB2312"/>
                <w:sz w:val="28"/>
                <w:szCs w:val="28"/>
              </w:rPr>
              <w:t>是否组织现场考察或者召开答疑会：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否</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i/>
                <w:sz w:val="28"/>
                <w:szCs w:val="28"/>
              </w:rPr>
              <w:t>（是、否）</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组织现场考察或者召开答疑会相关要求：</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□将在</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文件提供期限截止后通知所有获取</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文件的潜在投标人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12</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u w:val="single"/>
                <w:lang w:eastAsia="zh-CN"/>
              </w:rPr>
            </w:pP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有效期：提交</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文件截止之日起</w:t>
            </w:r>
            <w:r>
              <w:rPr>
                <w:rFonts w:hint="eastAsia" w:ascii="仿宋_GB2312" w:hAnsi="仿宋_GB2312" w:eastAsia="仿宋_GB2312" w:cs="仿宋_GB2312"/>
                <w:sz w:val="28"/>
                <w:szCs w:val="28"/>
                <w:u w:val="single"/>
              </w:rPr>
              <w:t>　　</w:t>
            </w:r>
            <w:r>
              <w:rPr>
                <w:rFonts w:hint="eastAsia" w:ascii="仿宋_GB2312" w:hAnsi="仿宋_GB2312" w:eastAsia="仿宋_GB2312" w:cs="仿宋_GB2312"/>
                <w:sz w:val="28"/>
                <w:szCs w:val="28"/>
                <w:u w:val="single"/>
                <w:lang w:val="en-US" w:eastAsia="zh-CN"/>
              </w:rPr>
              <w:t>60</w:t>
            </w:r>
            <w:r>
              <w:rPr>
                <w:rFonts w:hint="eastAsia" w:ascii="仿宋_GB2312" w:hAnsi="仿宋_GB2312" w:eastAsia="仿宋_GB2312" w:cs="仿宋_GB2312"/>
                <w:sz w:val="28"/>
                <w:szCs w:val="28"/>
                <w:u w:val="single"/>
              </w:rPr>
              <w:t>　</w:t>
            </w:r>
            <w:r>
              <w:rPr>
                <w:rFonts w:hint="eastAsia" w:ascii="仿宋_GB2312" w:hAnsi="仿宋_GB2312" w:eastAsia="仿宋_GB2312" w:cs="仿宋_GB2312"/>
                <w:sz w:val="28"/>
                <w:szCs w:val="28"/>
                <w:lang w:eastAsia="zh-CN"/>
              </w:rPr>
              <w:t>自然</w:t>
            </w:r>
            <w:r>
              <w:rPr>
                <w:rFonts w:hint="eastAsia" w:ascii="仿宋_GB2312" w:hAnsi="仿宋_GB2312" w:eastAsia="仿宋_GB2312" w:cs="仿宋_GB2312"/>
                <w:sz w:val="28"/>
                <w:szCs w:val="28"/>
              </w:rPr>
              <w:t>日</w:t>
            </w:r>
            <w:r>
              <w:rPr>
                <w:rFonts w:hint="eastAsia" w:ascii="仿宋_GB2312" w:hAnsi="仿宋_GB2312" w:eastAsia="仿宋_GB2312" w:cs="仿宋_GB2312"/>
                <w:sz w:val="28"/>
                <w:szCs w:val="28"/>
                <w:lang w:eastAsia="zh-CN"/>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4"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13</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响应文件（电子</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eastAsia="zh-CN"/>
              </w:rPr>
              <w:t>纸质）提交</w:t>
            </w:r>
            <w:r>
              <w:rPr>
                <w:rFonts w:hint="eastAsia" w:ascii="仿宋_GB2312" w:hAnsi="仿宋_GB2312" w:eastAsia="仿宋_GB2312" w:cs="仿宋_GB2312"/>
                <w:sz w:val="28"/>
                <w:szCs w:val="28"/>
              </w:rPr>
              <w:t>截止时间：</w:t>
            </w:r>
            <w:r>
              <w:rPr>
                <w:rFonts w:hint="eastAsia" w:ascii="仿宋_GB2312" w:hAnsi="仿宋_GB2312" w:eastAsia="仿宋_GB2312" w:cs="仿宋_GB2312"/>
                <w:sz w:val="28"/>
                <w:szCs w:val="28"/>
                <w:lang w:val="en-US" w:eastAsia="zh-CN"/>
              </w:rPr>
              <w:t>2025年8月28日18：30</w:t>
            </w:r>
            <w:r>
              <w:rPr>
                <w:rFonts w:hint="eastAsia" w:ascii="仿宋_GB2312" w:hAnsi="仿宋_GB2312" w:eastAsia="仿宋_GB2312" w:cs="仿宋_GB2312"/>
                <w:sz w:val="28"/>
                <w:szCs w:val="28"/>
                <w:u w:val="single"/>
              </w:rPr>
              <w:t>　　　　　　</w:t>
            </w:r>
            <w:r>
              <w:rPr>
                <w:rFonts w:hint="eastAsia" w:ascii="仿宋_GB2312" w:hAnsi="仿宋_GB2312" w:eastAsia="仿宋_GB2312" w:cs="仿宋_GB2312"/>
                <w:sz w:val="28"/>
                <w:szCs w:val="28"/>
              </w:rPr>
              <w:t>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响应文件提交地点：</w:t>
            </w:r>
            <w:r>
              <w:rPr>
                <w:rFonts w:hint="eastAsia" w:ascii="仿宋_GB2312" w:hAnsi="仿宋_GB2312" w:eastAsia="仿宋_GB2312" w:cs="仿宋_GB2312"/>
                <w:color w:val="000000"/>
                <w:sz w:val="28"/>
                <w:szCs w:val="28"/>
                <w:lang w:eastAsia="zh-CN"/>
              </w:rPr>
              <w:t>宁夏回族自治区市场监督管理厅</w:t>
            </w:r>
            <w:r>
              <w:rPr>
                <w:rFonts w:hint="eastAsia" w:ascii="仿宋_GB2312" w:hAnsi="仿宋_GB2312" w:eastAsia="仿宋_GB2312" w:cs="仿宋_GB2312"/>
                <w:color w:val="000000"/>
                <w:sz w:val="28"/>
                <w:szCs w:val="28"/>
                <w:lang w:val="en-US" w:eastAsia="zh-CN"/>
              </w:rPr>
              <w:t>600会议室</w:t>
            </w:r>
            <w:r>
              <w:rPr>
                <w:rFonts w:hint="eastAsia" w:ascii="仿宋_GB2312" w:hAnsi="仿宋_GB2312" w:eastAsia="仿宋_GB2312" w:cs="仿宋_GB2312"/>
                <w:sz w:val="28"/>
                <w:szCs w:val="28"/>
                <w:u w:val="single"/>
              </w:rPr>
              <w:t>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14</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时间：</w:t>
            </w:r>
            <w:r>
              <w:rPr>
                <w:rFonts w:hint="eastAsia" w:ascii="仿宋_GB2312" w:hAnsi="仿宋_GB2312" w:eastAsia="仿宋_GB2312" w:cs="仿宋_GB2312"/>
                <w:sz w:val="28"/>
                <w:szCs w:val="28"/>
                <w:lang w:val="en-US" w:eastAsia="zh-CN"/>
              </w:rPr>
              <w:t>2025年8月29日9：00</w:t>
            </w:r>
            <w:r>
              <w:rPr>
                <w:rFonts w:hint="eastAsia" w:ascii="仿宋_GB2312" w:hAnsi="仿宋_GB2312" w:eastAsia="仿宋_GB2312" w:cs="仿宋_GB2312"/>
                <w:sz w:val="28"/>
                <w:szCs w:val="28"/>
                <w:u w:val="single"/>
              </w:rPr>
              <w:t>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地点：</w:t>
            </w:r>
            <w:r>
              <w:rPr>
                <w:rFonts w:hint="eastAsia" w:ascii="仿宋_GB2312" w:hAnsi="仿宋_GB2312" w:eastAsia="仿宋_GB2312" w:cs="仿宋_GB2312"/>
                <w:color w:val="000000"/>
                <w:sz w:val="28"/>
                <w:szCs w:val="28"/>
                <w:lang w:eastAsia="zh-CN"/>
              </w:rPr>
              <w:t>宁夏回族自治区市场监督管理厅</w:t>
            </w:r>
            <w:r>
              <w:rPr>
                <w:rFonts w:hint="eastAsia" w:ascii="仿宋_GB2312" w:hAnsi="仿宋_GB2312" w:eastAsia="仿宋_GB2312" w:cs="仿宋_GB2312"/>
                <w:color w:val="000000"/>
                <w:sz w:val="28"/>
                <w:szCs w:val="28"/>
                <w:lang w:val="en-US" w:eastAsia="zh-CN"/>
              </w:rPr>
              <w:t>600会议室</w:t>
            </w:r>
            <w:r>
              <w:rPr>
                <w:rFonts w:hint="eastAsia" w:ascii="仿宋_GB2312" w:hAnsi="仿宋_GB2312" w:eastAsia="仿宋_GB2312" w:cs="仿宋_GB2312"/>
                <w:sz w:val="28"/>
                <w:szCs w:val="28"/>
                <w:u w:val="singl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15</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信用查询时间:</w:t>
            </w:r>
            <w:r>
              <w:rPr>
                <w:rFonts w:hint="eastAsia" w:ascii="仿宋_GB2312" w:hAnsi="仿宋_GB2312" w:eastAsia="仿宋_GB2312" w:cs="仿宋_GB2312"/>
                <w:sz w:val="28"/>
                <w:szCs w:val="28"/>
                <w:lang w:val="en-US" w:eastAsia="zh-CN"/>
              </w:rPr>
              <w:t>2025年8月29日9：00</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（如潜在</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较多时，建议设定查询时间为递交投标截止时间前一天至资格核对工作结束前；如潜在</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较少时，建议设定查询时间为递交投标截止时间后一个小时）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16</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推荐</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候选人的数量：</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1</w:t>
            </w:r>
            <w:r>
              <w:rPr>
                <w:rFonts w:hint="eastAsia" w:ascii="仿宋_GB2312" w:hAnsi="仿宋_GB2312" w:eastAsia="仿宋_GB2312" w:cs="仿宋_GB2312"/>
                <w:sz w:val="28"/>
                <w:szCs w:val="28"/>
                <w:u w:val="singl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17</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采购</w:t>
            </w:r>
            <w:r>
              <w:rPr>
                <w:rFonts w:hint="eastAsia" w:ascii="仿宋_GB2312" w:hAnsi="仿宋_GB2312" w:eastAsia="仿宋_GB2312" w:cs="仿宋_GB2312"/>
                <w:sz w:val="28"/>
                <w:szCs w:val="28"/>
              </w:rPr>
              <w:t>人是否委托</w:t>
            </w:r>
            <w:r>
              <w:rPr>
                <w:rFonts w:hint="eastAsia" w:ascii="仿宋_GB2312" w:hAnsi="仿宋_GB2312" w:eastAsia="仿宋_GB2312" w:cs="仿宋_GB2312"/>
                <w:sz w:val="28"/>
                <w:szCs w:val="28"/>
                <w:lang w:eastAsia="zh-CN"/>
              </w:rPr>
              <w:t>谈判小组</w:t>
            </w:r>
            <w:r>
              <w:rPr>
                <w:rFonts w:hint="eastAsia" w:ascii="仿宋_GB2312" w:hAnsi="仿宋_GB2312" w:eastAsia="仿宋_GB2312" w:cs="仿宋_GB2312"/>
                <w:sz w:val="28"/>
                <w:szCs w:val="28"/>
              </w:rPr>
              <w:t>直接确定</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是</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18</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是否提交履约保证金：</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否</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（是、否）</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履约保证金金额：合同总价的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（不得超过政府采购合同金额的10%）</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提交履约保证金的时间：签订合同后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none"/>
                <w:lang w:eastAsia="zh-CN"/>
              </w:rPr>
              <w:t>自然（</w:t>
            </w:r>
            <w:r>
              <w:rPr>
                <w:rFonts w:hint="eastAsia" w:ascii="仿宋_GB2312" w:hAnsi="仿宋_GB2312" w:eastAsia="仿宋_GB2312" w:cs="仿宋_GB2312"/>
                <w:sz w:val="28"/>
                <w:szCs w:val="28"/>
                <w:u w:val="none"/>
              </w:rPr>
              <w:t>日历</w:t>
            </w:r>
            <w:r>
              <w:rPr>
                <w:rFonts w:hint="eastAsia" w:ascii="仿宋_GB2312" w:hAnsi="仿宋_GB2312" w:eastAsia="仿宋_GB2312" w:cs="仿宋_GB2312"/>
                <w:sz w:val="28"/>
                <w:szCs w:val="28"/>
                <w:u w:val="none"/>
                <w:lang w:eastAsia="zh-CN"/>
              </w:rPr>
              <w:t>）</w:t>
            </w:r>
            <w:r>
              <w:rPr>
                <w:rFonts w:hint="eastAsia" w:ascii="仿宋_GB2312" w:hAnsi="仿宋_GB2312" w:eastAsia="仿宋_GB2312" w:cs="仿宋_GB2312"/>
                <w:sz w:val="28"/>
                <w:szCs w:val="28"/>
              </w:rPr>
              <w:t>日</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履约保证金提交方式：</w:t>
            </w:r>
            <w:r>
              <w:rPr>
                <w:rFonts w:hint="eastAsia" w:ascii="仿宋_GB2312" w:hAnsi="仿宋_GB2312" w:eastAsia="仿宋_GB2312" w:cs="仿宋_GB2312"/>
                <w:sz w:val="28"/>
                <w:szCs w:val="28"/>
                <w:u w:val="single"/>
              </w:rPr>
              <w:t>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19</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是否收取招标代理费：</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否</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i/>
                <w:sz w:val="28"/>
                <w:szCs w:val="28"/>
              </w:rPr>
              <w:t>（是、否）</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是否由</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缴纳招标代理费：</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i/>
                <w:sz w:val="28"/>
                <w:szCs w:val="28"/>
              </w:rPr>
              <w:t>（是、否）</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招标代理费：</w:t>
            </w:r>
            <w:r>
              <w:rPr>
                <w:rFonts w:hint="eastAsia" w:ascii="仿宋_GB2312" w:hAnsi="仿宋_GB2312" w:eastAsia="仿宋_GB2312" w:cs="仿宋_GB2312"/>
                <w:sz w:val="28"/>
                <w:szCs w:val="28"/>
                <w:u w:val="single"/>
                <w:lang w:eastAsia="zh-CN"/>
              </w:rPr>
              <w:t>（如收取，需明确招标代理费收取标准）</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收取</w:t>
            </w:r>
            <w:r>
              <w:rPr>
                <w:rFonts w:hint="eastAsia" w:ascii="仿宋_GB2312" w:hAnsi="仿宋_GB2312" w:eastAsia="仿宋_GB2312" w:cs="仿宋_GB2312"/>
                <w:sz w:val="28"/>
                <w:szCs w:val="28"/>
              </w:rPr>
              <w:t>形式：</w:t>
            </w:r>
            <w:r>
              <w:rPr>
                <w:rFonts w:hint="eastAsia" w:ascii="仿宋_GB2312" w:hAnsi="仿宋_GB2312" w:eastAsia="仿宋_GB2312" w:cs="仿宋_GB2312"/>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收取</w:t>
            </w:r>
            <w:r>
              <w:rPr>
                <w:rFonts w:hint="eastAsia" w:ascii="仿宋_GB2312" w:hAnsi="仿宋_GB2312" w:eastAsia="仿宋_GB2312" w:cs="仿宋_GB2312"/>
                <w:sz w:val="28"/>
                <w:szCs w:val="28"/>
              </w:rPr>
              <w:t>时间：</w:t>
            </w:r>
            <w:r>
              <w:rPr>
                <w:rFonts w:hint="eastAsia" w:ascii="仿宋_GB2312" w:hAnsi="仿宋_GB2312" w:eastAsia="仿宋_GB2312" w:cs="仿宋_GB2312"/>
                <w:sz w:val="28"/>
                <w:szCs w:val="28"/>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本项目是否属于</w:t>
            </w:r>
            <w:r>
              <w:rPr>
                <w:rFonts w:hint="eastAsia" w:ascii="仿宋_GB2312" w:hAnsi="仿宋_GB2312" w:eastAsia="仿宋_GB2312" w:cs="仿宋_GB2312"/>
                <w:sz w:val="28"/>
                <w:szCs w:val="28"/>
                <w:lang w:eastAsia="zh-CN"/>
              </w:rPr>
              <w:t>政府采购合同线上信用融资管理规定办理融资业务的</w:t>
            </w:r>
            <w:r>
              <w:rPr>
                <w:rFonts w:hint="eastAsia" w:ascii="仿宋_GB2312" w:hAnsi="仿宋_GB2312" w:eastAsia="仿宋_GB2312" w:cs="仿宋_GB2312"/>
                <w:sz w:val="28"/>
                <w:szCs w:val="28"/>
              </w:rPr>
              <w:t>范围：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是</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i/>
                <w:sz w:val="28"/>
                <w:szCs w:val="28"/>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21</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针对同一采购程序环节的质疑次数</w:t>
            </w:r>
            <w:r>
              <w:rPr>
                <w:rFonts w:hint="eastAsia" w:ascii="仿宋_GB2312" w:hAnsi="仿宋_GB2312" w:eastAsia="仿宋_GB2312" w:cs="仿宋_GB2312"/>
                <w:sz w:val="28"/>
                <w:szCs w:val="28"/>
                <w:lang w:eastAsia="zh-CN"/>
              </w:rPr>
              <w:t>及形式</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一次性提出</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□多次提出</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质疑供应商</w:t>
            </w:r>
            <w:r>
              <w:rPr>
                <w:rFonts w:hint="eastAsia" w:ascii="仿宋_GB2312" w:hAnsi="仿宋_GB2312" w:eastAsia="仿宋_GB2312" w:cs="仿宋_GB2312"/>
                <w:sz w:val="28"/>
                <w:szCs w:val="28"/>
                <w:lang w:eastAsia="zh-CN"/>
              </w:rPr>
              <w:t>应在法定质疑期内通过“宁夏回族自治区政府采购网”“政府采购在线质疑投诉系统”提出质疑。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22</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其他政府采购政策：</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1.中小企业、监狱企业、残疾人福利性企业政府采购优惠政策：</w:t>
            </w:r>
          </w:p>
          <w:p>
            <w:pPr>
              <w:pageBreakBefore w:val="0"/>
              <w:kinsoku/>
              <w:wordWrap/>
              <w:overflowPunct/>
              <w:topLinePunct w:val="0"/>
              <w:bidi w:val="0"/>
              <w:spacing w:line="440" w:lineRule="exact"/>
              <w:ind w:left="0" w:leftChars="0" w:right="0" w:firstLine="13"/>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3"/>
                <w:sz w:val="28"/>
                <w:szCs w:val="28"/>
              </w:rPr>
              <w:t>（1）根据财库〔2020〕46</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13"/>
                <w:sz w:val="28"/>
                <w:szCs w:val="28"/>
              </w:rPr>
              <w:t>号《政府采购促进中小企业发展管理办法》、宁财规发</w:t>
            </w:r>
            <w:r>
              <w:rPr>
                <w:rFonts w:hint="eastAsia" w:ascii="仿宋_GB2312" w:hAnsi="仿宋_GB2312" w:eastAsia="仿宋_GB2312" w:cs="仿宋_GB2312"/>
                <w:spacing w:val="-14"/>
                <w:sz w:val="28"/>
                <w:szCs w:val="28"/>
              </w:rPr>
              <w:t>〔2021〕</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5"/>
                <w:sz w:val="28"/>
                <w:szCs w:val="28"/>
              </w:rPr>
              <w:t>2</w:t>
            </w:r>
            <w:r>
              <w:rPr>
                <w:rFonts w:hint="eastAsia" w:ascii="仿宋_GB2312" w:hAnsi="仿宋_GB2312" w:eastAsia="仿宋_GB2312" w:cs="仿宋_GB2312"/>
                <w:spacing w:val="-28"/>
                <w:sz w:val="28"/>
                <w:szCs w:val="28"/>
              </w:rPr>
              <w:t xml:space="preserve"> </w:t>
            </w:r>
            <w:r>
              <w:rPr>
                <w:rFonts w:hint="eastAsia" w:ascii="仿宋_GB2312" w:hAnsi="仿宋_GB2312" w:eastAsia="仿宋_GB2312" w:cs="仿宋_GB2312"/>
                <w:spacing w:val="-5"/>
                <w:sz w:val="28"/>
                <w:szCs w:val="28"/>
              </w:rPr>
              <w:t>号宁夏回族自治区财政厅工业和信息化厅关于印发《宁夏回族自治区政府采购促进中</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4"/>
                <w:sz w:val="28"/>
                <w:szCs w:val="28"/>
              </w:rPr>
              <w:t>小企业发展管理办法实施细则》、宁财（采）发〔2022〕275</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4"/>
                <w:sz w:val="28"/>
                <w:szCs w:val="28"/>
              </w:rPr>
              <w:t>号《</w:t>
            </w:r>
            <w:r>
              <w:rPr>
                <w:rFonts w:hint="eastAsia" w:ascii="仿宋_GB2312" w:hAnsi="仿宋_GB2312" w:eastAsia="仿宋_GB2312" w:cs="仿宋_GB2312"/>
                <w:spacing w:val="-5"/>
                <w:sz w:val="28"/>
                <w:szCs w:val="28"/>
              </w:rPr>
              <w:t>关于落实政府采购促</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1"/>
                <w:sz w:val="28"/>
                <w:szCs w:val="28"/>
              </w:rPr>
              <w:t>进中小企业发展有关措施的通知》的规定，未预</w:t>
            </w:r>
            <w:r>
              <w:rPr>
                <w:rFonts w:hint="eastAsia" w:ascii="仿宋_GB2312" w:hAnsi="仿宋_GB2312" w:eastAsia="仿宋_GB2312" w:cs="仿宋_GB2312"/>
                <w:sz w:val="28"/>
                <w:szCs w:val="28"/>
              </w:rPr>
              <w:t xml:space="preserve">留份额专门面向中小企业采购的采购 </w:t>
            </w:r>
            <w:r>
              <w:rPr>
                <w:rFonts w:hint="eastAsia" w:ascii="仿宋_GB2312" w:hAnsi="仿宋_GB2312" w:eastAsia="仿宋_GB2312" w:cs="仿宋_GB2312"/>
                <w:spacing w:val="1"/>
                <w:sz w:val="28"/>
                <w:szCs w:val="28"/>
              </w:rPr>
              <w:t>项目，以及预留份额项目中的非预留部分采购包</w:t>
            </w:r>
            <w:r>
              <w:rPr>
                <w:rFonts w:hint="eastAsia" w:ascii="仿宋_GB2312" w:hAnsi="仿宋_GB2312" w:eastAsia="仿宋_GB2312" w:cs="仿宋_GB2312"/>
                <w:sz w:val="28"/>
                <w:szCs w:val="28"/>
              </w:rPr>
              <w:t xml:space="preserve">，符合政府采购政策规定的小微企业 </w:t>
            </w:r>
            <w:r>
              <w:rPr>
                <w:rFonts w:hint="eastAsia" w:ascii="仿宋_GB2312" w:hAnsi="仿宋_GB2312" w:eastAsia="仿宋_GB2312" w:cs="仿宋_GB2312"/>
                <w:spacing w:val="-2"/>
                <w:sz w:val="28"/>
                <w:szCs w:val="28"/>
              </w:rPr>
              <w:t>报价给与扣除优惠，用扣除后的价格参加评审。</w:t>
            </w:r>
          </w:p>
          <w:p>
            <w:pPr>
              <w:pageBreakBefore w:val="0"/>
              <w:kinsoku/>
              <w:wordWrap/>
              <w:overflowPunct/>
              <w:topLinePunct w:val="0"/>
              <w:bidi w:val="0"/>
              <w:spacing w:line="440" w:lineRule="exact"/>
              <w:ind w:left="0" w:leftChars="0" w:right="0" w:firstLine="1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（2）根据《财政部</w:t>
            </w:r>
            <w:r>
              <w:rPr>
                <w:rFonts w:hint="eastAsia" w:ascii="仿宋_GB2312" w:hAnsi="仿宋_GB2312" w:eastAsia="仿宋_GB2312" w:cs="仿宋_GB2312"/>
                <w:spacing w:val="33"/>
                <w:sz w:val="28"/>
                <w:szCs w:val="28"/>
              </w:rPr>
              <w:t xml:space="preserve"> </w:t>
            </w:r>
            <w:r>
              <w:rPr>
                <w:rFonts w:hint="eastAsia" w:ascii="仿宋_GB2312" w:hAnsi="仿宋_GB2312" w:eastAsia="仿宋_GB2312" w:cs="仿宋_GB2312"/>
                <w:spacing w:val="-3"/>
                <w:sz w:val="28"/>
                <w:szCs w:val="28"/>
              </w:rPr>
              <w:t>民政部</w:t>
            </w:r>
            <w:r>
              <w:rPr>
                <w:rFonts w:hint="eastAsia" w:ascii="仿宋_GB2312" w:hAnsi="仿宋_GB2312" w:eastAsia="仿宋_GB2312" w:cs="仿宋_GB2312"/>
                <w:spacing w:val="31"/>
                <w:sz w:val="28"/>
                <w:szCs w:val="28"/>
              </w:rPr>
              <w:t xml:space="preserve"> </w:t>
            </w:r>
            <w:r>
              <w:rPr>
                <w:rFonts w:hint="eastAsia" w:ascii="仿宋_GB2312" w:hAnsi="仿宋_GB2312" w:eastAsia="仿宋_GB2312" w:cs="仿宋_GB2312"/>
                <w:spacing w:val="-3"/>
                <w:sz w:val="28"/>
                <w:szCs w:val="28"/>
              </w:rPr>
              <w:t>中国残疾人联合会关于促进残疾人就业政</w:t>
            </w:r>
            <w:r>
              <w:rPr>
                <w:rFonts w:hint="eastAsia" w:ascii="仿宋_GB2312" w:hAnsi="仿宋_GB2312" w:eastAsia="仿宋_GB2312" w:cs="仿宋_GB2312"/>
                <w:spacing w:val="-4"/>
                <w:sz w:val="28"/>
                <w:szCs w:val="28"/>
              </w:rPr>
              <w:t>府采购政策的通</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3"/>
                <w:sz w:val="28"/>
                <w:szCs w:val="28"/>
              </w:rPr>
              <w:t>知》（财库〔2017〕141</w:t>
            </w:r>
            <w:r>
              <w:rPr>
                <w:rFonts w:hint="eastAsia" w:ascii="仿宋_GB2312" w:hAnsi="仿宋_GB2312" w:eastAsia="仿宋_GB2312" w:cs="仿宋_GB2312"/>
                <w:spacing w:val="-40"/>
                <w:sz w:val="28"/>
                <w:szCs w:val="28"/>
              </w:rPr>
              <w:t xml:space="preserve"> </w:t>
            </w:r>
            <w:r>
              <w:rPr>
                <w:rFonts w:hint="eastAsia" w:ascii="仿宋_GB2312" w:hAnsi="仿宋_GB2312" w:eastAsia="仿宋_GB2312" w:cs="仿宋_GB2312"/>
                <w:spacing w:val="-3"/>
                <w:sz w:val="28"/>
                <w:szCs w:val="28"/>
              </w:rPr>
              <w:t>号）的规定，提供《残疾人福利性单位声明函》，对符合要求</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
                <w:sz w:val="28"/>
                <w:szCs w:val="28"/>
              </w:rPr>
              <w:t>的残疾人福利性企业视同小型、微型企业，符合政府采购政策规定的残疾人企业报价</w:t>
            </w:r>
            <w:r>
              <w:rPr>
                <w:rFonts w:hint="eastAsia" w:ascii="仿宋_GB2312" w:hAnsi="仿宋_GB2312" w:eastAsia="仿宋_GB2312" w:cs="仿宋_GB2312"/>
                <w:spacing w:val="3"/>
                <w:sz w:val="28"/>
                <w:szCs w:val="28"/>
              </w:rPr>
              <w:t xml:space="preserve"> </w:t>
            </w:r>
            <w:r>
              <w:rPr>
                <w:rFonts w:hint="eastAsia" w:ascii="仿宋_GB2312" w:hAnsi="仿宋_GB2312" w:eastAsia="仿宋_GB2312" w:cs="仿宋_GB2312"/>
                <w:spacing w:val="-2"/>
                <w:sz w:val="28"/>
                <w:szCs w:val="28"/>
              </w:rPr>
              <w:t>给与扣除优惠。</w:t>
            </w:r>
          </w:p>
          <w:p>
            <w:pPr>
              <w:pageBreakBefore w:val="0"/>
              <w:kinsoku/>
              <w:wordWrap/>
              <w:overflowPunct/>
              <w:topLinePunct w:val="0"/>
              <w:bidi w:val="0"/>
              <w:spacing w:line="440" w:lineRule="exact"/>
              <w:ind w:left="0" w:leftChars="0" w:right="0" w:firstLine="11"/>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（3）根据财库〔2014〕68</w:t>
            </w:r>
            <w:r>
              <w:rPr>
                <w:rFonts w:hint="eastAsia" w:ascii="仿宋_GB2312" w:hAnsi="仿宋_GB2312" w:eastAsia="仿宋_GB2312" w:cs="仿宋_GB2312"/>
                <w:spacing w:val="-43"/>
                <w:sz w:val="28"/>
                <w:szCs w:val="28"/>
              </w:rPr>
              <w:t xml:space="preserve"> </w:t>
            </w:r>
            <w:r>
              <w:rPr>
                <w:rFonts w:hint="eastAsia" w:ascii="仿宋_GB2312" w:hAnsi="仿宋_GB2312" w:eastAsia="仿宋_GB2312" w:cs="仿宋_GB2312"/>
                <w:sz w:val="28"/>
                <w:szCs w:val="28"/>
              </w:rPr>
              <w:t>号《财政部 司法部关于政府采购</w:t>
            </w:r>
            <w:r>
              <w:rPr>
                <w:rFonts w:hint="eastAsia" w:ascii="仿宋_GB2312" w:hAnsi="仿宋_GB2312" w:eastAsia="仿宋_GB2312" w:cs="仿宋_GB2312"/>
                <w:spacing w:val="-1"/>
                <w:sz w:val="28"/>
                <w:szCs w:val="28"/>
              </w:rPr>
              <w:t>支持监狱企业发展有关问</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
                <w:sz w:val="28"/>
                <w:szCs w:val="28"/>
              </w:rPr>
              <w:t>题的通知》，监狱企业提供由省级以上监狱管理局、戒毒管理局（含新疆生产建设兵</w:t>
            </w:r>
            <w:r>
              <w:rPr>
                <w:rFonts w:hint="eastAsia" w:ascii="仿宋_GB2312" w:hAnsi="仿宋_GB2312" w:eastAsia="仿宋_GB2312" w:cs="仿宋_GB2312"/>
                <w:spacing w:val="4"/>
                <w:sz w:val="28"/>
                <w:szCs w:val="28"/>
              </w:rPr>
              <w:t xml:space="preserve"> </w:t>
            </w:r>
            <w:r>
              <w:rPr>
                <w:rFonts w:hint="eastAsia" w:ascii="仿宋_GB2312" w:hAnsi="仿宋_GB2312" w:eastAsia="仿宋_GB2312" w:cs="仿宋_GB2312"/>
                <w:spacing w:val="2"/>
                <w:sz w:val="28"/>
                <w:szCs w:val="28"/>
              </w:rPr>
              <w:t>团）出具的属于监狱企业的证明文件，视同小型、微型企业，享受预留份额、评审中</w:t>
            </w:r>
            <w:r>
              <w:rPr>
                <w:rFonts w:hint="eastAsia" w:ascii="仿宋_GB2312" w:hAnsi="仿宋_GB2312" w:eastAsia="仿宋_GB2312" w:cs="仿宋_GB2312"/>
                <w:spacing w:val="4"/>
                <w:sz w:val="28"/>
                <w:szCs w:val="28"/>
              </w:rPr>
              <w:t xml:space="preserve"> </w:t>
            </w:r>
            <w:r>
              <w:rPr>
                <w:rFonts w:hint="eastAsia" w:ascii="仿宋_GB2312" w:hAnsi="仿宋_GB2312" w:eastAsia="仿宋_GB2312" w:cs="仿宋_GB2312"/>
                <w:spacing w:val="-1"/>
                <w:sz w:val="28"/>
                <w:szCs w:val="28"/>
              </w:rPr>
              <w:t>价格扣除等促进中小企业发展的政府采购政策。</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pacing w:val="-1"/>
                <w:sz w:val="28"/>
                <w:szCs w:val="28"/>
              </w:rPr>
            </w:pPr>
            <w:r>
              <w:rPr>
                <w:rFonts w:hint="eastAsia" w:ascii="仿宋_GB2312" w:hAnsi="仿宋_GB2312" w:eastAsia="仿宋_GB2312" w:cs="仿宋_GB2312"/>
                <w:spacing w:val="-1"/>
                <w:sz w:val="28"/>
                <w:szCs w:val="28"/>
              </w:rPr>
              <w:t>2.节能产品、环境标志产品政府采购政策：</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根据财库〔2019〕9</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1"/>
                <w:sz w:val="28"/>
                <w:szCs w:val="28"/>
              </w:rPr>
              <w:t>号《财政部 发展改</w:t>
            </w:r>
            <w:r>
              <w:rPr>
                <w:rFonts w:hint="eastAsia" w:ascii="仿宋_GB2312" w:hAnsi="仿宋_GB2312" w:eastAsia="仿宋_GB2312" w:cs="仿宋_GB2312"/>
                <w:spacing w:val="-2"/>
                <w:sz w:val="28"/>
                <w:szCs w:val="28"/>
              </w:rPr>
              <w:t>革委 生态环境部 市场监管总局关于调整优化</w:t>
            </w:r>
            <w:r>
              <w:rPr>
                <w:rFonts w:hint="eastAsia" w:ascii="仿宋_GB2312" w:hAnsi="仿宋_GB2312" w:eastAsia="仿宋_GB2312" w:cs="仿宋_GB2312"/>
                <w:sz w:val="28"/>
                <w:szCs w:val="28"/>
              </w:rPr>
              <w:t xml:space="preserve"> 节能产品、环境标志产品政府采购执行机制的通知》，依据品目清单和认证证书实施</w:t>
            </w:r>
            <w:r>
              <w:rPr>
                <w:rFonts w:hint="eastAsia" w:ascii="仿宋_GB2312" w:hAnsi="仿宋_GB2312" w:eastAsia="仿宋_GB2312" w:cs="仿宋_GB2312"/>
                <w:spacing w:val="16"/>
                <w:sz w:val="28"/>
                <w:szCs w:val="28"/>
              </w:rPr>
              <w:t xml:space="preserve"> </w:t>
            </w:r>
            <w:r>
              <w:rPr>
                <w:rFonts w:hint="eastAsia" w:ascii="仿宋_GB2312" w:hAnsi="仿宋_GB2312" w:eastAsia="仿宋_GB2312" w:cs="仿宋_GB2312"/>
                <w:sz w:val="28"/>
                <w:szCs w:val="28"/>
              </w:rPr>
              <w:t>政府优先采购和强制采购。采购人拟采购的产品属于品目清单范围的，采购人及其委</w:t>
            </w:r>
            <w:r>
              <w:rPr>
                <w:rFonts w:hint="eastAsia" w:ascii="仿宋_GB2312" w:hAnsi="仿宋_GB2312" w:eastAsia="仿宋_GB2312" w:cs="仿宋_GB2312"/>
                <w:spacing w:val="16"/>
                <w:sz w:val="28"/>
                <w:szCs w:val="28"/>
              </w:rPr>
              <w:t xml:space="preserve"> </w:t>
            </w:r>
            <w:r>
              <w:rPr>
                <w:rFonts w:hint="eastAsia" w:ascii="仿宋_GB2312" w:hAnsi="仿宋_GB2312" w:eastAsia="仿宋_GB2312" w:cs="仿宋_GB2312"/>
                <w:spacing w:val="-4"/>
                <w:sz w:val="28"/>
                <w:szCs w:val="28"/>
              </w:rPr>
              <w:t>托的采购代理机构应当依据国家确定的认证机构出具的、处于有效期之内的节能产品、</w:t>
            </w:r>
            <w:r>
              <w:rPr>
                <w:rFonts w:hint="eastAsia" w:ascii="仿宋_GB2312" w:hAnsi="仿宋_GB2312" w:eastAsia="仿宋_GB2312" w:cs="仿宋_GB2312"/>
                <w:spacing w:val="8"/>
                <w:sz w:val="28"/>
                <w:szCs w:val="28"/>
              </w:rPr>
              <w:t xml:space="preserve"> </w:t>
            </w:r>
            <w:r>
              <w:rPr>
                <w:rFonts w:hint="eastAsia" w:ascii="仿宋_GB2312" w:hAnsi="仿宋_GB2312" w:eastAsia="仿宋_GB2312" w:cs="仿宋_GB2312"/>
                <w:spacing w:val="-2"/>
                <w:sz w:val="28"/>
                <w:szCs w:val="28"/>
              </w:rPr>
              <w:t>环境标志产品认证证书，对获得证书的产品实施政府优先采购或强制采购。</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3.信息安全产品政府采购政策：</w:t>
            </w:r>
          </w:p>
          <w:p>
            <w:pPr>
              <w:pageBreakBefore w:val="0"/>
              <w:kinsoku/>
              <w:wordWrap/>
              <w:overflowPunct/>
              <w:topLinePunct w:val="0"/>
              <w:bidi w:val="0"/>
              <w:spacing w:line="440" w:lineRule="exact"/>
              <w:ind w:left="0" w:leftChars="0" w:right="0" w:firstLine="3"/>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如采购人所采购产品属于信息安全产品的，应按照</w:t>
            </w:r>
            <w:r>
              <w:rPr>
                <w:rFonts w:hint="eastAsia" w:ascii="仿宋_GB2312" w:hAnsi="仿宋_GB2312" w:eastAsia="仿宋_GB2312" w:cs="仿宋_GB2312"/>
                <w:spacing w:val="-49"/>
                <w:sz w:val="28"/>
                <w:szCs w:val="28"/>
              </w:rPr>
              <w:t xml:space="preserve"> </w:t>
            </w:r>
            <w:r>
              <w:rPr>
                <w:rFonts w:hint="eastAsia" w:ascii="仿宋_GB2312" w:hAnsi="仿宋_GB2312" w:eastAsia="仿宋_GB2312" w:cs="仿宋_GB2312"/>
                <w:spacing w:val="-5"/>
                <w:sz w:val="28"/>
                <w:szCs w:val="28"/>
              </w:rPr>
              <w:t>2023</w:t>
            </w:r>
            <w:r>
              <w:rPr>
                <w:rFonts w:hint="eastAsia" w:ascii="仿宋_GB2312" w:hAnsi="仿宋_GB2312" w:eastAsia="仿宋_GB2312" w:cs="仿宋_GB2312"/>
                <w:spacing w:val="-50"/>
                <w:sz w:val="28"/>
                <w:szCs w:val="28"/>
              </w:rPr>
              <w:t xml:space="preserve"> </w:t>
            </w:r>
            <w:r>
              <w:rPr>
                <w:rFonts w:hint="eastAsia" w:ascii="仿宋_GB2312" w:hAnsi="仿宋_GB2312" w:eastAsia="仿宋_GB2312" w:cs="仿宋_GB2312"/>
                <w:spacing w:val="-5"/>
                <w:sz w:val="28"/>
                <w:szCs w:val="28"/>
              </w:rPr>
              <w:t>年第</w:t>
            </w:r>
            <w:r>
              <w:rPr>
                <w:rFonts w:hint="eastAsia" w:ascii="仿宋_GB2312" w:hAnsi="仿宋_GB2312" w:eastAsia="仿宋_GB2312" w:cs="仿宋_GB2312"/>
                <w:spacing w:val="-34"/>
                <w:sz w:val="28"/>
                <w:szCs w:val="28"/>
              </w:rPr>
              <w:t xml:space="preserve"> </w:t>
            </w:r>
            <w:r>
              <w:rPr>
                <w:rFonts w:hint="eastAsia" w:ascii="仿宋_GB2312" w:hAnsi="仿宋_GB2312" w:eastAsia="仿宋_GB2312" w:cs="仿宋_GB2312"/>
                <w:spacing w:val="-5"/>
                <w:sz w:val="28"/>
                <w:szCs w:val="28"/>
              </w:rPr>
              <w:t>1</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5"/>
                <w:sz w:val="28"/>
                <w:szCs w:val="28"/>
              </w:rPr>
              <w:t>号《关于调整网络安全</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4"/>
                <w:sz w:val="28"/>
                <w:szCs w:val="28"/>
              </w:rPr>
              <w:t>专用产品安全管理有关事项的公告》“列入《网络关键设备和网络安全专用产品目录》</w:t>
            </w:r>
            <w:r>
              <w:rPr>
                <w:rFonts w:hint="eastAsia" w:ascii="仿宋_GB2312" w:hAnsi="仿宋_GB2312" w:eastAsia="仿宋_GB2312" w:cs="仿宋_GB2312"/>
                <w:spacing w:val="7"/>
                <w:sz w:val="28"/>
                <w:szCs w:val="28"/>
              </w:rPr>
              <w:t xml:space="preserve"> </w:t>
            </w:r>
            <w:r>
              <w:rPr>
                <w:rFonts w:hint="eastAsia" w:ascii="仿宋_GB2312" w:hAnsi="仿宋_GB2312" w:eastAsia="仿宋_GB2312" w:cs="仿宋_GB2312"/>
                <w:spacing w:val="-3"/>
                <w:sz w:val="28"/>
                <w:szCs w:val="28"/>
              </w:rPr>
              <w:t>的网络安全专用产品应当按照《信息安全技术 网</w:t>
            </w:r>
            <w:r>
              <w:rPr>
                <w:rFonts w:hint="eastAsia" w:ascii="仿宋_GB2312" w:hAnsi="仿宋_GB2312" w:eastAsia="仿宋_GB2312" w:cs="仿宋_GB2312"/>
                <w:spacing w:val="-4"/>
                <w:sz w:val="28"/>
                <w:szCs w:val="28"/>
              </w:rPr>
              <w:t>络安全专用产品安全技术要求》等相</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4"/>
                <w:sz w:val="28"/>
                <w:szCs w:val="28"/>
              </w:rPr>
              <w:t>关国家标准的强制性要求，由具备资格的机构安全认证合格或者安全检测符合要求后，</w:t>
            </w:r>
            <w:r>
              <w:rPr>
                <w:rFonts w:hint="eastAsia" w:ascii="仿宋_GB2312" w:hAnsi="仿宋_GB2312" w:eastAsia="仿宋_GB2312" w:cs="仿宋_GB2312"/>
                <w:spacing w:val="7"/>
                <w:sz w:val="28"/>
                <w:szCs w:val="28"/>
              </w:rPr>
              <w:t xml:space="preserve"> </w:t>
            </w:r>
            <w:r>
              <w:rPr>
                <w:rFonts w:hint="eastAsia" w:ascii="仿宋_GB2312" w:hAnsi="仿宋_GB2312" w:eastAsia="仿宋_GB2312" w:cs="仿宋_GB2312"/>
                <w:spacing w:val="6"/>
                <w:sz w:val="28"/>
                <w:szCs w:val="28"/>
              </w:rPr>
              <w:t>方可销售或者提供。此前已经获得销售许可证的产品在有效期内可继续销售或者提</w:t>
            </w:r>
            <w:r>
              <w:rPr>
                <w:rFonts w:hint="eastAsia" w:ascii="仿宋_GB2312" w:hAnsi="仿宋_GB2312" w:eastAsia="仿宋_GB2312" w:cs="仿宋_GB2312"/>
                <w:spacing w:val="7"/>
                <w:sz w:val="28"/>
                <w:szCs w:val="28"/>
              </w:rPr>
              <w:t xml:space="preserve">  </w:t>
            </w:r>
            <w:r>
              <w:rPr>
                <w:rFonts w:hint="eastAsia" w:ascii="仿宋_GB2312" w:hAnsi="仿宋_GB2312" w:eastAsia="仿宋_GB2312" w:cs="仿宋_GB2312"/>
                <w:spacing w:val="-7"/>
                <w:sz w:val="28"/>
                <w:szCs w:val="28"/>
              </w:rPr>
              <w:t>供。</w:t>
            </w:r>
            <w:r>
              <w:rPr>
                <w:rFonts w:hint="eastAsia" w:ascii="仿宋_GB2312" w:hAnsi="仿宋_GB2312" w:eastAsia="仿宋_GB2312" w:cs="仿宋_GB2312"/>
                <w:spacing w:val="-87"/>
                <w:sz w:val="28"/>
                <w:szCs w:val="28"/>
              </w:rPr>
              <w:t xml:space="preserve"> </w:t>
            </w:r>
            <w:r>
              <w:rPr>
                <w:rFonts w:hint="eastAsia" w:ascii="仿宋_GB2312" w:hAnsi="仿宋_GB2312" w:eastAsia="仿宋_GB2312" w:cs="仿宋_GB2312"/>
                <w:spacing w:val="-7"/>
                <w:sz w:val="28"/>
                <w:szCs w:val="28"/>
              </w:rPr>
              <w:t>”的要求执行。</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4.优先采购创新产品（服务）政策：</w:t>
            </w:r>
          </w:p>
          <w:p>
            <w:pPr>
              <w:pageBreakBefore w:val="0"/>
              <w:kinsoku/>
              <w:wordWrap/>
              <w:overflowPunct/>
              <w:topLinePunct w:val="0"/>
              <w:bidi w:val="0"/>
              <w:spacing w:line="440" w:lineRule="exact"/>
              <w:ind w:left="0" w:leftChars="0" w:right="0" w:firstLine="2"/>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按照财库〔2021〕22</w:t>
            </w:r>
            <w:r>
              <w:rPr>
                <w:rFonts w:hint="eastAsia" w:ascii="仿宋_GB2312" w:hAnsi="仿宋_GB2312" w:eastAsia="仿宋_GB2312" w:cs="仿宋_GB2312"/>
                <w:spacing w:val="-44"/>
                <w:sz w:val="28"/>
                <w:szCs w:val="28"/>
              </w:rPr>
              <w:t xml:space="preserve"> </w:t>
            </w:r>
            <w:r>
              <w:rPr>
                <w:rFonts w:hint="eastAsia" w:ascii="仿宋_GB2312" w:hAnsi="仿宋_GB2312" w:eastAsia="仿宋_GB2312" w:cs="仿宋_GB2312"/>
                <w:sz w:val="28"/>
                <w:szCs w:val="28"/>
              </w:rPr>
              <w:t xml:space="preserve">号《关于印发《政府采购需求管理办法》的通知》要求，采购人 </w:t>
            </w:r>
            <w:r>
              <w:rPr>
                <w:rFonts w:hint="eastAsia" w:ascii="仿宋_GB2312" w:hAnsi="仿宋_GB2312" w:eastAsia="仿宋_GB2312" w:cs="仿宋_GB2312"/>
                <w:spacing w:val="-1"/>
                <w:sz w:val="28"/>
                <w:szCs w:val="28"/>
              </w:rPr>
              <w:t>优先采购创新货物和服务。</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5.优先采购绿色建材政府采购政策：</w:t>
            </w:r>
          </w:p>
          <w:p>
            <w:pPr>
              <w:pageBreakBefore w:val="0"/>
              <w:kinsoku/>
              <w:wordWrap/>
              <w:overflowPunct/>
              <w:topLinePunct w:val="0"/>
              <w:bidi w:val="0"/>
              <w:spacing w:line="440" w:lineRule="exact"/>
              <w:ind w:left="0" w:leftChars="0" w:right="0" w:firstLine="1"/>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按照财库〔2022〕35</w:t>
            </w:r>
            <w:r>
              <w:rPr>
                <w:rFonts w:hint="eastAsia" w:ascii="仿宋_GB2312" w:hAnsi="仿宋_GB2312" w:eastAsia="仿宋_GB2312" w:cs="仿宋_GB2312"/>
                <w:spacing w:val="-44"/>
                <w:sz w:val="28"/>
                <w:szCs w:val="28"/>
              </w:rPr>
              <w:t xml:space="preserve"> </w:t>
            </w:r>
            <w:r>
              <w:rPr>
                <w:rFonts w:hint="eastAsia" w:ascii="仿宋_GB2312" w:hAnsi="仿宋_GB2312" w:eastAsia="仿宋_GB2312" w:cs="仿宋_GB2312"/>
                <w:sz w:val="28"/>
                <w:szCs w:val="28"/>
              </w:rPr>
              <w:t>号《关于扩大政府采购支持绿色建材促进建筑品质提升政策实施 范围的通知》、财办库〔2023〕52</w:t>
            </w:r>
            <w:r>
              <w:rPr>
                <w:rFonts w:hint="eastAsia" w:ascii="仿宋_GB2312" w:hAnsi="仿宋_GB2312" w:eastAsia="仿宋_GB2312" w:cs="仿宋_GB2312"/>
                <w:spacing w:val="-42"/>
                <w:sz w:val="28"/>
                <w:szCs w:val="28"/>
              </w:rPr>
              <w:t xml:space="preserve"> </w:t>
            </w:r>
            <w:r>
              <w:rPr>
                <w:rFonts w:hint="eastAsia" w:ascii="仿宋_GB2312" w:hAnsi="仿宋_GB2312" w:eastAsia="仿宋_GB2312" w:cs="仿宋_GB2312"/>
                <w:sz w:val="28"/>
                <w:szCs w:val="28"/>
              </w:rPr>
              <w:t xml:space="preserve">号《财政部办公厅 住房城乡建设部办公厅 工业和 </w:t>
            </w:r>
            <w:r>
              <w:rPr>
                <w:rFonts w:hint="eastAsia" w:ascii="仿宋_GB2312" w:hAnsi="仿宋_GB2312" w:eastAsia="仿宋_GB2312" w:cs="仿宋_GB2312"/>
                <w:spacing w:val="2"/>
                <w:sz w:val="28"/>
                <w:szCs w:val="28"/>
              </w:rPr>
              <w:t>信息化部办公厅关于印发《政府采购支持绿色建材促进建筑品质提升政策项目实施指</w:t>
            </w:r>
            <w:r>
              <w:rPr>
                <w:rFonts w:hint="eastAsia" w:ascii="仿宋_GB2312" w:hAnsi="仿宋_GB2312" w:eastAsia="仿宋_GB2312" w:cs="仿宋_GB2312"/>
                <w:spacing w:val="4"/>
                <w:sz w:val="28"/>
                <w:szCs w:val="28"/>
              </w:rPr>
              <w:t xml:space="preserve"> </w:t>
            </w:r>
            <w:r>
              <w:rPr>
                <w:rFonts w:hint="eastAsia" w:ascii="仿宋_GB2312" w:hAnsi="仿宋_GB2312" w:eastAsia="仿宋_GB2312" w:cs="仿宋_GB2312"/>
                <w:spacing w:val="-1"/>
                <w:sz w:val="28"/>
                <w:szCs w:val="28"/>
              </w:rPr>
              <w:t>南》的通知》文件执行。</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6.信用融资政策：</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8"/>
                <w:sz w:val="28"/>
                <w:szCs w:val="28"/>
              </w:rPr>
              <w:t>按照中华人民共和国国务院令第</w:t>
            </w:r>
            <w:r>
              <w:rPr>
                <w:rFonts w:hint="eastAsia" w:ascii="仿宋_GB2312" w:hAnsi="仿宋_GB2312" w:eastAsia="仿宋_GB2312" w:cs="仿宋_GB2312"/>
                <w:spacing w:val="-39"/>
                <w:sz w:val="28"/>
                <w:szCs w:val="28"/>
              </w:rPr>
              <w:t xml:space="preserve"> </w:t>
            </w:r>
            <w:r>
              <w:rPr>
                <w:rFonts w:hint="eastAsia" w:ascii="仿宋_GB2312" w:hAnsi="仿宋_GB2312" w:eastAsia="仿宋_GB2312" w:cs="仿宋_GB2312"/>
                <w:spacing w:val="-8"/>
                <w:sz w:val="28"/>
                <w:szCs w:val="28"/>
              </w:rPr>
              <w:t>802</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8"/>
                <w:sz w:val="28"/>
                <w:szCs w:val="28"/>
              </w:rPr>
              <w:t>号《保障中小企业款项支付条例》中“第十六条 鼓</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
                <w:sz w:val="28"/>
                <w:szCs w:val="28"/>
              </w:rPr>
              <w:t>励、引导、支持商业银行等金融机构增加对中小企业的信贷投放，降低中小企业综合</w:t>
            </w:r>
            <w:r>
              <w:rPr>
                <w:rFonts w:hint="eastAsia" w:ascii="仿宋_GB2312" w:hAnsi="仿宋_GB2312" w:eastAsia="仿宋_GB2312" w:cs="仿宋_GB2312"/>
                <w:spacing w:val="5"/>
                <w:sz w:val="28"/>
                <w:szCs w:val="28"/>
              </w:rPr>
              <w:t xml:space="preserve"> </w:t>
            </w:r>
            <w:r>
              <w:rPr>
                <w:rFonts w:hint="eastAsia" w:ascii="仿宋_GB2312" w:hAnsi="仿宋_GB2312" w:eastAsia="仿宋_GB2312" w:cs="仿宋_GB2312"/>
                <w:spacing w:val="2"/>
                <w:sz w:val="28"/>
                <w:szCs w:val="28"/>
              </w:rPr>
              <w:t>融资成本，为中小企业以应收账款、知识产权、政府采购合同、存货、机器设备等为</w:t>
            </w:r>
            <w:r>
              <w:rPr>
                <w:rFonts w:hint="eastAsia" w:ascii="仿宋_GB2312" w:hAnsi="仿宋_GB2312" w:eastAsia="仿宋_GB2312" w:cs="仿宋_GB2312"/>
                <w:sz w:val="28"/>
                <w:szCs w:val="28"/>
              </w:rPr>
              <w:t>担保品的融资提供便利。中小企业以应收账款融资的，机关、事业单位和大型企业应</w:t>
            </w:r>
            <w:r>
              <w:rPr>
                <w:rFonts w:hint="eastAsia" w:ascii="仿宋_GB2312" w:hAnsi="仿宋_GB2312" w:eastAsia="仿宋_GB2312" w:cs="仿宋_GB2312"/>
                <w:spacing w:val="2"/>
                <w:sz w:val="28"/>
                <w:szCs w:val="28"/>
              </w:rPr>
              <w:t xml:space="preserve"> </w:t>
            </w:r>
            <w:r>
              <w:rPr>
                <w:rFonts w:hint="eastAsia" w:ascii="仿宋_GB2312" w:hAnsi="仿宋_GB2312" w:eastAsia="仿宋_GB2312" w:cs="仿宋_GB2312"/>
                <w:spacing w:val="-8"/>
                <w:sz w:val="28"/>
                <w:szCs w:val="28"/>
              </w:rPr>
              <w:t>当自中小企业提出确权请求之日起</w:t>
            </w:r>
            <w:r>
              <w:rPr>
                <w:rFonts w:hint="eastAsia" w:ascii="仿宋_GB2312" w:hAnsi="仿宋_GB2312" w:eastAsia="仿宋_GB2312" w:cs="仿宋_GB2312"/>
                <w:spacing w:val="-46"/>
                <w:sz w:val="28"/>
                <w:szCs w:val="28"/>
              </w:rPr>
              <w:t xml:space="preserve"> </w:t>
            </w:r>
            <w:r>
              <w:rPr>
                <w:rFonts w:hint="eastAsia" w:ascii="仿宋_GB2312" w:hAnsi="仿宋_GB2312" w:eastAsia="仿宋_GB2312" w:cs="仿宋_GB2312"/>
                <w:spacing w:val="-8"/>
                <w:sz w:val="28"/>
                <w:szCs w:val="28"/>
              </w:rPr>
              <w:t>30 日内</w:t>
            </w:r>
            <w:r>
              <w:rPr>
                <w:rFonts w:hint="eastAsia" w:ascii="仿宋_GB2312" w:hAnsi="仿宋_GB2312" w:eastAsia="仿宋_GB2312" w:cs="仿宋_GB2312"/>
                <w:spacing w:val="-9"/>
                <w:sz w:val="28"/>
                <w:szCs w:val="28"/>
              </w:rPr>
              <w:t>确认债权债务关系，支持中小企业融资。”，</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3"/>
                <w:sz w:val="28"/>
                <w:szCs w:val="28"/>
              </w:rPr>
              <w:t>本项目支持办理融资业务。</w:t>
            </w:r>
          </w:p>
          <w:p>
            <w:pPr>
              <w:pageBreakBefore w:val="0"/>
              <w:kinsoku/>
              <w:wordWrap/>
              <w:overflowPunct/>
              <w:topLinePunct w:val="0"/>
              <w:bidi w:val="0"/>
              <w:spacing w:line="440" w:lineRule="exact"/>
              <w:ind w:left="0" w:leftChars="0" w:right="0" w:firstLine="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7.本项目不允许分支机构投标，当供应商存在分公司时，应以总公司资格投</w:t>
            </w:r>
            <w:r>
              <w:rPr>
                <w:rFonts w:hint="eastAsia" w:ascii="仿宋_GB2312" w:hAnsi="仿宋_GB2312" w:eastAsia="仿宋_GB2312" w:cs="仿宋_GB2312"/>
                <w:spacing w:val="1"/>
                <w:sz w:val="28"/>
                <w:szCs w:val="28"/>
              </w:rPr>
              <w:t>标，并提</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1"/>
                <w:sz w:val="28"/>
                <w:szCs w:val="28"/>
              </w:rPr>
              <w:t>供总公司相应资质材料，否则投标无效。</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8.本项目中小企业划分标准所属行业：</w:t>
            </w:r>
            <w:r>
              <w:rPr>
                <w:rFonts w:hint="eastAsia" w:ascii="仿宋_GB2312" w:hAnsi="仿宋_GB2312" w:eastAsia="仿宋_GB2312" w:cs="仿宋_GB2312"/>
                <w:b/>
                <w:bCs/>
                <w:spacing w:val="-1"/>
                <w:sz w:val="28"/>
                <w:szCs w:val="28"/>
              </w:rPr>
              <w:t>商务服务业</w:t>
            </w:r>
            <w:r>
              <w:rPr>
                <w:rFonts w:hint="eastAsia" w:ascii="仿宋_GB2312" w:hAnsi="仿宋_GB2312" w:eastAsia="仿宋_GB2312" w:cs="仿宋_GB2312"/>
                <w:spacing w:val="-1"/>
                <w:sz w:val="28"/>
                <w:szCs w:val="28"/>
              </w:rPr>
              <w:t>。</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根据工信部联企业〔2011〕300</w:t>
            </w:r>
            <w:r>
              <w:rPr>
                <w:rFonts w:hint="eastAsia" w:ascii="仿宋_GB2312" w:hAnsi="仿宋_GB2312" w:eastAsia="仿宋_GB2312" w:cs="仿宋_GB2312"/>
                <w:spacing w:val="-44"/>
                <w:sz w:val="28"/>
                <w:szCs w:val="28"/>
              </w:rPr>
              <w:t xml:space="preserve"> </w:t>
            </w:r>
            <w:r>
              <w:rPr>
                <w:rFonts w:hint="eastAsia" w:ascii="仿宋_GB2312" w:hAnsi="仿宋_GB2312" w:eastAsia="仿宋_GB2312" w:cs="仿宋_GB2312"/>
                <w:spacing w:val="-1"/>
                <w:sz w:val="28"/>
                <w:szCs w:val="28"/>
              </w:rPr>
              <w:t>号文件；本</w:t>
            </w:r>
            <w:r>
              <w:rPr>
                <w:rFonts w:hint="eastAsia" w:ascii="仿宋_GB2312" w:hAnsi="仿宋_GB2312" w:eastAsia="仿宋_GB2312" w:cs="仿宋_GB2312"/>
                <w:spacing w:val="-2"/>
                <w:sz w:val="28"/>
                <w:szCs w:val="28"/>
              </w:rPr>
              <w:t>项目所属行业为</w:t>
            </w:r>
            <w:r>
              <w:rPr>
                <w:rFonts w:hint="eastAsia" w:ascii="仿宋_GB2312" w:hAnsi="仿宋_GB2312" w:eastAsia="仿宋_GB2312" w:cs="仿宋_GB2312"/>
                <w:spacing w:val="-31"/>
                <w:sz w:val="28"/>
                <w:szCs w:val="28"/>
              </w:rPr>
              <w:t>：（</w:t>
            </w:r>
            <w:r>
              <w:rPr>
                <w:rFonts w:hint="eastAsia" w:ascii="仿宋_GB2312" w:hAnsi="仿宋_GB2312" w:eastAsia="仿宋_GB2312" w:cs="仿宋_GB2312"/>
                <w:spacing w:val="-2"/>
                <w:sz w:val="28"/>
                <w:szCs w:val="28"/>
              </w:rPr>
              <w:t>十五）商务服务业。从</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7"/>
                <w:sz w:val="28"/>
                <w:szCs w:val="28"/>
              </w:rPr>
              <w:t>业人员</w:t>
            </w:r>
            <w:r>
              <w:rPr>
                <w:rFonts w:hint="eastAsia" w:ascii="仿宋_GB2312" w:hAnsi="仿宋_GB2312" w:eastAsia="仿宋_GB2312" w:cs="仿宋_GB2312"/>
                <w:spacing w:val="-46"/>
                <w:sz w:val="28"/>
                <w:szCs w:val="28"/>
              </w:rPr>
              <w:t xml:space="preserve"> </w:t>
            </w:r>
            <w:r>
              <w:rPr>
                <w:rFonts w:hint="eastAsia" w:ascii="仿宋_GB2312" w:hAnsi="仿宋_GB2312" w:eastAsia="仿宋_GB2312" w:cs="仿宋_GB2312"/>
                <w:spacing w:val="-7"/>
                <w:sz w:val="28"/>
                <w:szCs w:val="28"/>
              </w:rPr>
              <w:t>300</w:t>
            </w:r>
            <w:r>
              <w:rPr>
                <w:rFonts w:hint="eastAsia" w:ascii="仿宋_GB2312" w:hAnsi="仿宋_GB2312" w:eastAsia="仿宋_GB2312" w:cs="仿宋_GB2312"/>
                <w:spacing w:val="-48"/>
                <w:sz w:val="28"/>
                <w:szCs w:val="28"/>
              </w:rPr>
              <w:t xml:space="preserve"> </w:t>
            </w:r>
            <w:r>
              <w:rPr>
                <w:rFonts w:hint="eastAsia" w:ascii="仿宋_GB2312" w:hAnsi="仿宋_GB2312" w:eastAsia="仿宋_GB2312" w:cs="仿宋_GB2312"/>
                <w:spacing w:val="-7"/>
                <w:sz w:val="28"/>
                <w:szCs w:val="28"/>
              </w:rPr>
              <w:t>人以下或资产总额</w:t>
            </w:r>
            <w:r>
              <w:rPr>
                <w:rFonts w:hint="eastAsia" w:ascii="仿宋_GB2312" w:hAnsi="仿宋_GB2312" w:eastAsia="仿宋_GB2312" w:cs="仿宋_GB2312"/>
                <w:spacing w:val="-33"/>
                <w:sz w:val="28"/>
                <w:szCs w:val="28"/>
              </w:rPr>
              <w:t xml:space="preserve"> </w:t>
            </w:r>
            <w:r>
              <w:rPr>
                <w:rFonts w:hint="eastAsia" w:ascii="仿宋_GB2312" w:hAnsi="仿宋_GB2312" w:eastAsia="仿宋_GB2312" w:cs="仿宋_GB2312"/>
                <w:spacing w:val="-7"/>
                <w:sz w:val="28"/>
                <w:szCs w:val="28"/>
              </w:rPr>
              <w:t>120000</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7"/>
                <w:sz w:val="28"/>
                <w:szCs w:val="28"/>
              </w:rPr>
              <w:t>万元以下的为中小</w:t>
            </w:r>
            <w:r>
              <w:rPr>
                <w:rFonts w:hint="eastAsia" w:ascii="仿宋_GB2312" w:hAnsi="仿宋_GB2312" w:eastAsia="仿宋_GB2312" w:cs="仿宋_GB2312"/>
                <w:spacing w:val="-8"/>
                <w:sz w:val="28"/>
                <w:szCs w:val="28"/>
              </w:rPr>
              <w:t>微型企业。其中，从业人员</w:t>
            </w:r>
            <w:r>
              <w:rPr>
                <w:rFonts w:hint="eastAsia" w:ascii="仿宋_GB2312" w:hAnsi="仿宋_GB2312" w:eastAsia="仿宋_GB2312" w:cs="仿宋_GB2312"/>
                <w:spacing w:val="-33"/>
                <w:sz w:val="28"/>
                <w:szCs w:val="28"/>
              </w:rPr>
              <w:t xml:space="preserve"> </w:t>
            </w:r>
            <w:r>
              <w:rPr>
                <w:rFonts w:hint="eastAsia" w:ascii="仿宋_GB2312" w:hAnsi="仿宋_GB2312" w:eastAsia="仿宋_GB2312" w:cs="仿宋_GB2312"/>
                <w:spacing w:val="-8"/>
                <w:sz w:val="28"/>
                <w:szCs w:val="28"/>
              </w:rPr>
              <w:t>100</w:t>
            </w:r>
            <w:r>
              <w:rPr>
                <w:rFonts w:hint="eastAsia" w:ascii="仿宋_GB2312" w:hAnsi="仿宋_GB2312" w:eastAsia="仿宋_GB2312" w:cs="仿宋_GB2312"/>
                <w:sz w:val="28"/>
                <w:szCs w:val="28"/>
              </w:rPr>
              <w:t xml:space="preserve"> 人及以上，且资产总额</w:t>
            </w:r>
            <w:r>
              <w:rPr>
                <w:rFonts w:hint="eastAsia" w:ascii="仿宋_GB2312" w:hAnsi="仿宋_GB2312" w:eastAsia="仿宋_GB2312" w:cs="仿宋_GB2312"/>
                <w:spacing w:val="-44"/>
                <w:sz w:val="28"/>
                <w:szCs w:val="28"/>
              </w:rPr>
              <w:t xml:space="preserve"> </w:t>
            </w:r>
            <w:r>
              <w:rPr>
                <w:rFonts w:hint="eastAsia" w:ascii="仿宋_GB2312" w:hAnsi="仿宋_GB2312" w:eastAsia="仿宋_GB2312" w:cs="仿宋_GB2312"/>
                <w:sz w:val="28"/>
                <w:szCs w:val="28"/>
              </w:rPr>
              <w:t>8000</w:t>
            </w:r>
            <w:r>
              <w:rPr>
                <w:rFonts w:hint="eastAsia" w:ascii="仿宋_GB2312" w:hAnsi="仿宋_GB2312" w:eastAsia="仿宋_GB2312" w:cs="仿宋_GB2312"/>
                <w:spacing w:val="-43"/>
                <w:sz w:val="28"/>
                <w:szCs w:val="28"/>
              </w:rPr>
              <w:t xml:space="preserve"> </w:t>
            </w:r>
            <w:r>
              <w:rPr>
                <w:rFonts w:hint="eastAsia" w:ascii="仿宋_GB2312" w:hAnsi="仿宋_GB2312" w:eastAsia="仿宋_GB2312" w:cs="仿宋_GB2312"/>
                <w:sz w:val="28"/>
                <w:szCs w:val="28"/>
              </w:rPr>
              <w:t>万元及以上的为中型企业；从业人员</w:t>
            </w:r>
            <w:r>
              <w:rPr>
                <w:rFonts w:hint="eastAsia" w:ascii="仿宋_GB2312" w:hAnsi="仿宋_GB2312" w:eastAsia="仿宋_GB2312" w:cs="仿宋_GB2312"/>
                <w:spacing w:val="-30"/>
                <w:sz w:val="28"/>
                <w:szCs w:val="28"/>
              </w:rPr>
              <w:t xml:space="preserve"> </w:t>
            </w:r>
            <w:r>
              <w:rPr>
                <w:rFonts w:hint="eastAsia" w:ascii="仿宋_GB2312" w:hAnsi="仿宋_GB2312" w:eastAsia="仿宋_GB2312" w:cs="仿宋_GB2312"/>
                <w:sz w:val="28"/>
                <w:szCs w:val="28"/>
              </w:rPr>
              <w:t>10</w:t>
            </w:r>
            <w:r>
              <w:rPr>
                <w:rFonts w:hint="eastAsia" w:ascii="仿宋_GB2312" w:hAnsi="仿宋_GB2312" w:eastAsia="仿宋_GB2312" w:cs="仿宋_GB2312"/>
                <w:spacing w:val="-47"/>
                <w:sz w:val="28"/>
                <w:szCs w:val="28"/>
              </w:rPr>
              <w:t xml:space="preserve"> </w:t>
            </w:r>
            <w:r>
              <w:rPr>
                <w:rFonts w:hint="eastAsia" w:ascii="仿宋_GB2312" w:hAnsi="仿宋_GB2312" w:eastAsia="仿宋_GB2312" w:cs="仿宋_GB2312"/>
                <w:sz w:val="28"/>
                <w:szCs w:val="28"/>
              </w:rPr>
              <w:t xml:space="preserve">人及以上，且资 </w:t>
            </w:r>
            <w:r>
              <w:rPr>
                <w:rFonts w:hint="eastAsia" w:ascii="仿宋_GB2312" w:hAnsi="仿宋_GB2312" w:eastAsia="仿宋_GB2312" w:cs="仿宋_GB2312"/>
                <w:spacing w:val="-4"/>
                <w:sz w:val="28"/>
                <w:szCs w:val="28"/>
              </w:rPr>
              <w:t>产总额</w:t>
            </w:r>
            <w:r>
              <w:rPr>
                <w:rFonts w:hint="eastAsia" w:ascii="仿宋_GB2312" w:hAnsi="仿宋_GB2312" w:eastAsia="仿宋_GB2312" w:cs="仿宋_GB2312"/>
                <w:spacing w:val="-33"/>
                <w:sz w:val="28"/>
                <w:szCs w:val="28"/>
              </w:rPr>
              <w:t xml:space="preserve"> </w:t>
            </w:r>
            <w:r>
              <w:rPr>
                <w:rFonts w:hint="eastAsia" w:ascii="仿宋_GB2312" w:hAnsi="仿宋_GB2312" w:eastAsia="仿宋_GB2312" w:cs="仿宋_GB2312"/>
                <w:spacing w:val="-4"/>
                <w:sz w:val="28"/>
                <w:szCs w:val="28"/>
              </w:rPr>
              <w:t>100</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4"/>
                <w:sz w:val="28"/>
                <w:szCs w:val="28"/>
              </w:rPr>
              <w:t>万元及以上的为小型企业；从业人员</w:t>
            </w:r>
            <w:r>
              <w:rPr>
                <w:rFonts w:hint="eastAsia" w:ascii="仿宋_GB2312" w:hAnsi="仿宋_GB2312" w:eastAsia="仿宋_GB2312" w:cs="仿宋_GB2312"/>
                <w:spacing w:val="-33"/>
                <w:sz w:val="28"/>
                <w:szCs w:val="28"/>
              </w:rPr>
              <w:t xml:space="preserve"> </w:t>
            </w:r>
            <w:r>
              <w:rPr>
                <w:rFonts w:hint="eastAsia" w:ascii="仿宋_GB2312" w:hAnsi="仿宋_GB2312" w:eastAsia="仿宋_GB2312" w:cs="仿宋_GB2312"/>
                <w:spacing w:val="-4"/>
                <w:sz w:val="28"/>
                <w:szCs w:val="28"/>
              </w:rPr>
              <w:t>10</w:t>
            </w:r>
            <w:r>
              <w:rPr>
                <w:rFonts w:hint="eastAsia" w:ascii="仿宋_GB2312" w:hAnsi="仿宋_GB2312" w:eastAsia="仿宋_GB2312" w:cs="仿宋_GB2312"/>
                <w:spacing w:val="-48"/>
                <w:sz w:val="28"/>
                <w:szCs w:val="28"/>
              </w:rPr>
              <w:t xml:space="preserve"> </w:t>
            </w:r>
            <w:r>
              <w:rPr>
                <w:rFonts w:hint="eastAsia" w:ascii="仿宋_GB2312" w:hAnsi="仿宋_GB2312" w:eastAsia="仿宋_GB2312" w:cs="仿宋_GB2312"/>
                <w:spacing w:val="-4"/>
                <w:sz w:val="28"/>
                <w:szCs w:val="28"/>
              </w:rPr>
              <w:t>人以下或资产总额</w:t>
            </w:r>
            <w:r>
              <w:rPr>
                <w:rFonts w:hint="eastAsia" w:ascii="仿宋_GB2312" w:hAnsi="仿宋_GB2312" w:eastAsia="仿宋_GB2312" w:cs="仿宋_GB2312"/>
                <w:spacing w:val="-33"/>
                <w:sz w:val="28"/>
                <w:szCs w:val="28"/>
              </w:rPr>
              <w:t xml:space="preserve"> </w:t>
            </w:r>
            <w:r>
              <w:rPr>
                <w:rFonts w:hint="eastAsia" w:ascii="仿宋_GB2312" w:hAnsi="仿宋_GB2312" w:eastAsia="仿宋_GB2312" w:cs="仿宋_GB2312"/>
                <w:spacing w:val="-4"/>
                <w:sz w:val="28"/>
                <w:szCs w:val="28"/>
              </w:rPr>
              <w:t>100</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4"/>
                <w:sz w:val="28"/>
                <w:szCs w:val="28"/>
              </w:rPr>
              <w:t>万</w:t>
            </w:r>
            <w:r>
              <w:rPr>
                <w:rFonts w:hint="eastAsia" w:ascii="仿宋_GB2312" w:hAnsi="仿宋_GB2312" w:eastAsia="仿宋_GB2312" w:cs="仿宋_GB2312"/>
                <w:spacing w:val="-5"/>
                <w:sz w:val="28"/>
                <w:szCs w:val="28"/>
              </w:rPr>
              <w:t>元以下的</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
                <w:sz w:val="28"/>
                <w:szCs w:val="28"/>
              </w:rPr>
              <w:t>为微型企业。</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注：本项目不允许分支机构响应，当供应商存在分公司时，应以总公司资格响应，并</w:t>
            </w:r>
            <w:r>
              <w:rPr>
                <w:rFonts w:hint="eastAsia" w:ascii="仿宋_GB2312" w:hAnsi="仿宋_GB2312" w:eastAsia="仿宋_GB2312" w:cs="仿宋_GB2312"/>
                <w:spacing w:val="4"/>
                <w:sz w:val="28"/>
                <w:szCs w:val="28"/>
              </w:rPr>
              <w:t xml:space="preserve"> </w:t>
            </w:r>
            <w:r>
              <w:rPr>
                <w:rFonts w:hint="eastAsia" w:ascii="仿宋_GB2312" w:hAnsi="仿宋_GB2312" w:eastAsia="仿宋_GB2312" w:cs="仿宋_GB2312"/>
                <w:sz w:val="28"/>
                <w:szCs w:val="28"/>
              </w:rPr>
              <w:t>提供总公司相应资质材料，中小企业划分标准以总</w:t>
            </w:r>
            <w:r>
              <w:rPr>
                <w:rFonts w:hint="eastAsia" w:ascii="仿宋_GB2312" w:hAnsi="仿宋_GB2312" w:eastAsia="仿宋_GB2312" w:cs="仿宋_GB2312"/>
                <w:spacing w:val="-1"/>
                <w:sz w:val="28"/>
                <w:szCs w:val="28"/>
              </w:rPr>
              <w:t>公司的相应数据资料为准。</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9.根据《关于明确政府采购评审专家劳务报酬有关事项的通知》（宁财（采）发[2019]</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pacing w:val="-1"/>
                <w:sz w:val="28"/>
                <w:szCs w:val="28"/>
              </w:rPr>
              <w:t>676</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1"/>
                <w:sz w:val="28"/>
                <w:szCs w:val="28"/>
              </w:rPr>
              <w:t>号）文件的规定，本项目的专家评审费由采购人支付。</w:t>
            </w:r>
            <w:r>
              <w:rPr>
                <w:rFonts w:hint="eastAsia" w:ascii="仿宋_GB2312" w:hAnsi="仿宋_GB2312" w:eastAsia="仿宋_GB2312" w:cs="仿宋_GB2312"/>
                <w:sz w:val="28"/>
                <w:szCs w:val="28"/>
                <w:u w:val="single"/>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shd w:val="clear" w:color="auto" w:fill="auto"/>
            <w:vAlign w:val="top"/>
          </w:tcPr>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7"/>
                <w:sz w:val="28"/>
                <w:szCs w:val="28"/>
              </w:rPr>
              <w:t>23</w:t>
            </w:r>
          </w:p>
        </w:tc>
        <w:tc>
          <w:tcPr>
            <w:tcW w:w="8887" w:type="dxa"/>
            <w:shd w:val="clear" w:color="auto" w:fill="auto"/>
            <w:vAlign w:val="top"/>
          </w:tcPr>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lang w:eastAsia="zh-CN"/>
              </w:rPr>
              <w:t>谈判</w:t>
            </w:r>
            <w:r>
              <w:rPr>
                <w:rFonts w:hint="eastAsia" w:ascii="仿宋_GB2312" w:hAnsi="仿宋_GB2312" w:eastAsia="仿宋_GB2312" w:cs="仿宋_GB2312"/>
                <w:spacing w:val="-2"/>
                <w:sz w:val="28"/>
                <w:szCs w:val="28"/>
              </w:rPr>
              <w:t>小组的组建：</w:t>
            </w:r>
            <w:r>
              <w:rPr>
                <w:rFonts w:hint="eastAsia" w:ascii="仿宋_GB2312" w:hAnsi="仿宋_GB2312" w:eastAsia="仿宋_GB2312" w:cs="仿宋_GB2312"/>
                <w:spacing w:val="-2"/>
                <w:sz w:val="28"/>
                <w:szCs w:val="28"/>
                <w:lang w:eastAsia="zh-CN"/>
              </w:rPr>
              <w:t>谈判</w:t>
            </w:r>
            <w:r>
              <w:rPr>
                <w:rFonts w:hint="eastAsia" w:ascii="仿宋_GB2312" w:hAnsi="仿宋_GB2312" w:eastAsia="仿宋_GB2312" w:cs="仿宋_GB2312"/>
                <w:spacing w:val="-2"/>
                <w:sz w:val="28"/>
                <w:szCs w:val="28"/>
              </w:rPr>
              <w:t>小组构成：</w:t>
            </w:r>
            <w:r>
              <w:rPr>
                <w:rFonts w:hint="eastAsia" w:ascii="仿宋_GB2312" w:hAnsi="仿宋_GB2312" w:eastAsia="仿宋_GB2312" w:cs="仿宋_GB2312"/>
                <w:spacing w:val="-2"/>
                <w:sz w:val="28"/>
                <w:szCs w:val="28"/>
                <w:lang w:val="en-US" w:eastAsia="zh-CN"/>
              </w:rPr>
              <w:t>3</w:t>
            </w:r>
            <w:r>
              <w:rPr>
                <w:rFonts w:hint="eastAsia" w:ascii="仿宋_GB2312" w:hAnsi="仿宋_GB2312" w:eastAsia="仿宋_GB2312" w:cs="仿宋_GB2312"/>
                <w:spacing w:val="-2"/>
                <w:sz w:val="28"/>
                <w:szCs w:val="28"/>
              </w:rPr>
              <w:t>人，其中</w:t>
            </w:r>
            <w:r>
              <w:rPr>
                <w:rFonts w:hint="eastAsia" w:ascii="仿宋_GB2312" w:hAnsi="仿宋_GB2312" w:eastAsia="仿宋_GB2312" w:cs="仿宋_GB2312"/>
                <w:spacing w:val="-3"/>
                <w:sz w:val="28"/>
                <w:szCs w:val="28"/>
              </w:rPr>
              <w:t>采购人代表</w:t>
            </w:r>
            <w:r>
              <w:rPr>
                <w:rFonts w:hint="eastAsia" w:ascii="仿宋_GB2312" w:hAnsi="仿宋_GB2312" w:eastAsia="仿宋_GB2312" w:cs="仿宋_GB2312"/>
                <w:spacing w:val="-33"/>
                <w:sz w:val="28"/>
                <w:szCs w:val="28"/>
              </w:rPr>
              <w:t xml:space="preserve"> </w:t>
            </w:r>
            <w:r>
              <w:rPr>
                <w:rFonts w:hint="eastAsia" w:ascii="仿宋_GB2312" w:hAnsi="仿宋_GB2312" w:eastAsia="仿宋_GB2312" w:cs="仿宋_GB2312"/>
                <w:spacing w:val="-3"/>
                <w:sz w:val="28"/>
                <w:szCs w:val="28"/>
              </w:rPr>
              <w:t>1</w:t>
            </w:r>
            <w:r>
              <w:rPr>
                <w:rFonts w:hint="eastAsia" w:ascii="仿宋_GB2312" w:hAnsi="仿宋_GB2312" w:eastAsia="仿宋_GB2312" w:cs="仿宋_GB2312"/>
                <w:spacing w:val="-49"/>
                <w:sz w:val="28"/>
                <w:szCs w:val="28"/>
              </w:rPr>
              <w:t xml:space="preserve"> </w:t>
            </w:r>
            <w:r>
              <w:rPr>
                <w:rFonts w:hint="eastAsia" w:ascii="仿宋_GB2312" w:hAnsi="仿宋_GB2312" w:eastAsia="仿宋_GB2312" w:cs="仿宋_GB2312"/>
                <w:spacing w:val="-3"/>
                <w:sz w:val="28"/>
                <w:szCs w:val="28"/>
              </w:rPr>
              <w:t>人，专家</w:t>
            </w:r>
            <w:r>
              <w:rPr>
                <w:rFonts w:hint="eastAsia" w:ascii="仿宋_GB2312" w:hAnsi="仿宋_GB2312" w:eastAsia="仿宋_GB2312" w:cs="仿宋_GB2312"/>
                <w:spacing w:val="-51"/>
                <w:sz w:val="28"/>
                <w:szCs w:val="28"/>
              </w:rPr>
              <w:t xml:space="preserve"> </w:t>
            </w:r>
            <w:r>
              <w:rPr>
                <w:rFonts w:hint="eastAsia" w:ascii="仿宋_GB2312" w:hAnsi="仿宋_GB2312" w:eastAsia="仿宋_GB2312" w:cs="仿宋_GB2312"/>
                <w:spacing w:val="-3"/>
                <w:sz w:val="28"/>
                <w:szCs w:val="28"/>
                <w:lang w:val="en-US" w:eastAsia="zh-CN"/>
              </w:rPr>
              <w:t>2</w:t>
            </w:r>
            <w:r>
              <w:rPr>
                <w:rFonts w:hint="eastAsia" w:ascii="仿宋_GB2312" w:hAnsi="仿宋_GB2312" w:eastAsia="仿宋_GB2312" w:cs="仿宋_GB2312"/>
                <w:spacing w:val="-3"/>
                <w:sz w:val="28"/>
                <w:szCs w:val="28"/>
              </w:rPr>
              <w:t>人；</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1"/>
                <w:sz w:val="28"/>
                <w:szCs w:val="28"/>
              </w:rPr>
              <w:t>评标专家确定方式：从</w:t>
            </w:r>
            <w:r>
              <w:rPr>
                <w:rFonts w:hint="eastAsia" w:ascii="仿宋_GB2312" w:hAnsi="仿宋_GB2312" w:eastAsia="仿宋_GB2312" w:cs="仿宋_GB2312"/>
                <w:spacing w:val="-1"/>
                <w:sz w:val="28"/>
                <w:szCs w:val="28"/>
                <w:lang w:eastAsia="zh-CN"/>
              </w:rPr>
              <w:t>财政</w:t>
            </w:r>
            <w:r>
              <w:rPr>
                <w:rFonts w:hint="eastAsia" w:ascii="仿宋_GB2312" w:hAnsi="仿宋_GB2312" w:eastAsia="仿宋_GB2312" w:cs="仿宋_GB2312"/>
                <w:spacing w:val="-1"/>
                <w:sz w:val="28"/>
                <w:szCs w:val="28"/>
              </w:rPr>
              <w:t>专家库中</w:t>
            </w:r>
            <w:r>
              <w:rPr>
                <w:rFonts w:hint="eastAsia" w:ascii="仿宋_GB2312" w:hAnsi="仿宋_GB2312" w:eastAsia="仿宋_GB2312" w:cs="仿宋_GB2312"/>
                <w:spacing w:val="-1"/>
                <w:sz w:val="28"/>
                <w:szCs w:val="28"/>
                <w:lang w:eastAsia="zh-CN"/>
              </w:rPr>
              <w:t>邀请</w:t>
            </w:r>
            <w:r>
              <w:rPr>
                <w:rFonts w:hint="eastAsia" w:ascii="仿宋_GB2312" w:hAnsi="仿宋_GB2312" w:eastAsia="仿宋_GB2312" w:cs="仿宋_GB2312"/>
                <w:spacing w:val="-1"/>
                <w:sz w:val="28"/>
                <w:szCs w:val="2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4" w:hRule="atLeast"/>
          <w:jc w:val="center"/>
        </w:trPr>
        <w:tc>
          <w:tcPr>
            <w:tcW w:w="699" w:type="dxa"/>
            <w:shd w:val="clear" w:color="auto" w:fill="auto"/>
            <w:vAlign w:val="top"/>
          </w:tcPr>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7"/>
                <w:sz w:val="28"/>
                <w:szCs w:val="28"/>
              </w:rPr>
              <w:t>24</w:t>
            </w:r>
          </w:p>
        </w:tc>
        <w:tc>
          <w:tcPr>
            <w:tcW w:w="8887" w:type="dxa"/>
            <w:shd w:val="clear" w:color="auto" w:fill="auto"/>
            <w:vAlign w:val="top"/>
          </w:tcPr>
          <w:p>
            <w:pPr>
              <w:pageBreakBefore w:val="0"/>
              <w:kinsoku/>
              <w:wordWrap/>
              <w:overflowPunct/>
              <w:topLinePunct w:val="0"/>
              <w:bidi w:val="0"/>
              <w:spacing w:line="440" w:lineRule="exact"/>
              <w:ind w:left="0" w:leftChars="0" w:right="0" w:hanging="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1"/>
                <w:sz w:val="28"/>
                <w:szCs w:val="28"/>
              </w:rPr>
              <w:t>是否允许分包：</w:t>
            </w:r>
            <w:r>
              <w:rPr>
                <w:rFonts w:hint="eastAsia" w:ascii="仿宋_GB2312" w:hAnsi="仿宋_GB2312" w:eastAsia="仿宋_GB2312" w:cs="仿宋_GB2312"/>
                <w:spacing w:val="2"/>
                <w:sz w:val="28"/>
                <w:szCs w:val="28"/>
              </w:rPr>
              <w:t xml:space="preserve"> </w:t>
            </w: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12"/>
                <w:sz w:val="28"/>
                <w:szCs w:val="28"/>
              </w:rPr>
              <w:t>不允许</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rPr>
              <w:t>允许，分包内容要求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shd w:val="clear" w:color="auto" w:fill="auto"/>
            <w:vAlign w:val="top"/>
          </w:tcPr>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7"/>
                <w:sz w:val="28"/>
                <w:szCs w:val="28"/>
              </w:rPr>
              <w:t>25</w:t>
            </w:r>
          </w:p>
        </w:tc>
        <w:tc>
          <w:tcPr>
            <w:tcW w:w="8887" w:type="dxa"/>
            <w:shd w:val="clear" w:color="auto" w:fill="auto"/>
            <w:vAlign w:val="top"/>
          </w:tcPr>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构成响应文件的其他材料：</w:t>
            </w:r>
          </w:p>
          <w:p>
            <w:pPr>
              <w:pageBreakBefore w:val="0"/>
              <w:kinsoku/>
              <w:wordWrap/>
              <w:overflowPunct/>
              <w:topLinePunct w:val="0"/>
              <w:bidi w:val="0"/>
              <w:spacing w:line="440" w:lineRule="exact"/>
              <w:ind w:left="0" w:leftChars="0" w:right="0" w:rightChars="0" w:firstLine="5" w:firstLineChars="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2"/>
                <w:sz w:val="28"/>
                <w:szCs w:val="28"/>
              </w:rPr>
              <w:t>电子版响应文件（已签字盖章的</w:t>
            </w:r>
            <w:r>
              <w:rPr>
                <w:rFonts w:hint="eastAsia" w:ascii="仿宋_GB2312" w:hAnsi="仿宋_GB2312" w:eastAsia="仿宋_GB2312" w:cs="仿宋_GB2312"/>
                <w:spacing w:val="-52"/>
                <w:sz w:val="28"/>
                <w:szCs w:val="28"/>
              </w:rPr>
              <w:t xml:space="preserve"> </w:t>
            </w:r>
            <w:r>
              <w:rPr>
                <w:rFonts w:hint="eastAsia" w:ascii="仿宋_GB2312" w:hAnsi="仿宋_GB2312" w:eastAsia="仿宋_GB2312" w:cs="仿宋_GB2312"/>
                <w:spacing w:val="-2"/>
                <w:sz w:val="28"/>
                <w:szCs w:val="28"/>
              </w:rPr>
              <w:t>pdf</w:t>
            </w:r>
            <w:r>
              <w:rPr>
                <w:rFonts w:hint="eastAsia" w:ascii="仿宋_GB2312" w:hAnsi="仿宋_GB2312" w:eastAsia="仿宋_GB2312" w:cs="仿宋_GB2312"/>
                <w:spacing w:val="-50"/>
                <w:sz w:val="28"/>
                <w:szCs w:val="28"/>
              </w:rPr>
              <w:t xml:space="preserve"> </w:t>
            </w:r>
            <w:r>
              <w:rPr>
                <w:rFonts w:hint="eastAsia" w:ascii="仿宋_GB2312" w:hAnsi="仿宋_GB2312" w:eastAsia="仿宋_GB2312" w:cs="仿宋_GB2312"/>
                <w:spacing w:val="-2"/>
                <w:sz w:val="28"/>
                <w:szCs w:val="28"/>
              </w:rPr>
              <w:t>版</w:t>
            </w:r>
            <w:r>
              <w:rPr>
                <w:rFonts w:hint="eastAsia" w:ascii="仿宋_GB2312" w:hAnsi="仿宋_GB2312" w:eastAsia="仿宋_GB2312" w:cs="仿宋_GB2312"/>
                <w:spacing w:val="6"/>
                <w:sz w:val="28"/>
                <w:szCs w:val="28"/>
              </w:rPr>
              <w:t>），</w:t>
            </w:r>
            <w:r>
              <w:rPr>
                <w:rFonts w:hint="eastAsia" w:ascii="仿宋_GB2312" w:hAnsi="仿宋_GB2312" w:eastAsia="仿宋_GB2312" w:cs="仿宋_GB2312"/>
                <w:spacing w:val="-2"/>
                <w:sz w:val="28"/>
                <w:szCs w:val="28"/>
              </w:rPr>
              <w:t>须储存在</w:t>
            </w:r>
            <w:r>
              <w:rPr>
                <w:rFonts w:hint="eastAsia" w:ascii="仿宋_GB2312" w:hAnsi="仿宋_GB2312" w:eastAsia="仿宋_GB2312" w:cs="仿宋_GB2312"/>
                <w:spacing w:val="-56"/>
                <w:sz w:val="28"/>
                <w:szCs w:val="28"/>
              </w:rPr>
              <w:t xml:space="preserve"> </w:t>
            </w:r>
            <w:r>
              <w:rPr>
                <w:rFonts w:hint="eastAsia" w:ascii="仿宋_GB2312" w:hAnsi="仿宋_GB2312" w:eastAsia="仿宋_GB2312" w:cs="仿宋_GB2312"/>
                <w:spacing w:val="-2"/>
                <w:sz w:val="28"/>
                <w:szCs w:val="28"/>
              </w:rPr>
              <w:t>U</w:t>
            </w:r>
            <w:r>
              <w:rPr>
                <w:rFonts w:hint="eastAsia" w:ascii="仿宋_GB2312" w:hAnsi="仿宋_GB2312" w:eastAsia="仿宋_GB2312" w:cs="仿宋_GB2312"/>
                <w:spacing w:val="-51"/>
                <w:sz w:val="28"/>
                <w:szCs w:val="28"/>
              </w:rPr>
              <w:t xml:space="preserve"> </w:t>
            </w:r>
            <w:r>
              <w:rPr>
                <w:rFonts w:hint="eastAsia" w:ascii="仿宋_GB2312" w:hAnsi="仿宋_GB2312" w:eastAsia="仿宋_GB2312" w:cs="仿宋_GB2312"/>
                <w:spacing w:val="-2"/>
                <w:sz w:val="28"/>
                <w:szCs w:val="28"/>
              </w:rPr>
              <w:t>盘中。</w:t>
            </w:r>
            <w:r>
              <w:rPr>
                <w:rFonts w:hint="eastAsia" w:ascii="仿宋_GB2312" w:hAnsi="仿宋_GB2312" w:eastAsia="仿宋_GB2312" w:cs="仿宋_GB2312"/>
                <w:spacing w:val="-3"/>
                <w:sz w:val="28"/>
                <w:szCs w:val="28"/>
              </w:rPr>
              <w:t>并单独密封。封面须注</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3"/>
                <w:sz w:val="28"/>
                <w:szCs w:val="28"/>
              </w:rPr>
              <w:t>明供应商名称、项目名称等内容。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shd w:val="clear" w:color="auto" w:fill="auto"/>
            <w:vAlign w:val="top"/>
          </w:tcPr>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7"/>
                <w:sz w:val="28"/>
                <w:szCs w:val="28"/>
              </w:rPr>
              <w:t>26</w:t>
            </w:r>
          </w:p>
        </w:tc>
        <w:tc>
          <w:tcPr>
            <w:tcW w:w="8887" w:type="dxa"/>
            <w:shd w:val="clear" w:color="auto" w:fill="auto"/>
            <w:vAlign w:val="top"/>
          </w:tcPr>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pacing w:val="-1"/>
                <w:sz w:val="28"/>
                <w:szCs w:val="28"/>
              </w:rPr>
            </w:pPr>
            <w:r>
              <w:rPr>
                <w:rFonts w:hint="eastAsia" w:ascii="仿宋_GB2312" w:hAnsi="仿宋_GB2312" w:eastAsia="仿宋_GB2312" w:cs="仿宋_GB2312"/>
                <w:spacing w:val="-1"/>
                <w:sz w:val="28"/>
                <w:szCs w:val="28"/>
              </w:rPr>
              <w:t>签字和（或）盖章要求：</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pacing w:val="-1"/>
                <w:sz w:val="28"/>
                <w:szCs w:val="28"/>
                <w:lang w:val="en-US" w:eastAsia="zh-CN"/>
              </w:rPr>
            </w:pPr>
            <w:r>
              <w:rPr>
                <w:rFonts w:hint="eastAsia" w:ascii="仿宋_GB2312" w:hAnsi="仿宋_GB2312" w:eastAsia="仿宋_GB2312" w:cs="仿宋_GB2312"/>
                <w:sz w:val="28"/>
                <w:szCs w:val="28"/>
              </w:rPr>
              <w:t>响应文件格式中所有要求签字及盖章的位置，响应文件涂</w:t>
            </w:r>
            <w:r>
              <w:rPr>
                <w:rFonts w:hint="eastAsia" w:ascii="仿宋_GB2312" w:hAnsi="仿宋_GB2312" w:eastAsia="仿宋_GB2312" w:cs="仿宋_GB2312"/>
                <w:spacing w:val="-1"/>
                <w:sz w:val="28"/>
                <w:szCs w:val="28"/>
              </w:rPr>
              <w:t>改、插入、删除的地方须有</w:t>
            </w:r>
            <w:r>
              <w:rPr>
                <w:rFonts w:hint="eastAsia" w:ascii="仿宋_GB2312" w:hAnsi="仿宋_GB2312" w:eastAsia="仿宋_GB2312" w:cs="仿宋_GB2312"/>
                <w:sz w:val="28"/>
                <w:szCs w:val="28"/>
              </w:rPr>
              <w:t>法定代表人或其委托代理人签字或盖单位章，以及</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w:t>
            </w:r>
            <w:r>
              <w:rPr>
                <w:rFonts w:hint="eastAsia" w:ascii="仿宋_GB2312" w:hAnsi="仿宋_GB2312" w:eastAsia="仿宋_GB2312" w:cs="仿宋_GB2312"/>
                <w:spacing w:val="-1"/>
                <w:sz w:val="28"/>
                <w:szCs w:val="28"/>
              </w:rPr>
              <w:t>规定需要签字和盖章的其</w:t>
            </w:r>
            <w:r>
              <w:rPr>
                <w:rFonts w:hint="eastAsia" w:ascii="仿宋_GB2312" w:hAnsi="仿宋_GB2312" w:eastAsia="仿宋_GB2312" w:cs="仿宋_GB2312"/>
                <w:spacing w:val="-3"/>
                <w:sz w:val="28"/>
                <w:szCs w:val="28"/>
              </w:rPr>
              <w:t>他位置。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shd w:val="clear" w:color="auto" w:fill="auto"/>
            <w:vAlign w:val="top"/>
          </w:tcPr>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7"/>
                <w:sz w:val="28"/>
                <w:szCs w:val="28"/>
              </w:rPr>
              <w:t>27</w:t>
            </w:r>
          </w:p>
        </w:tc>
        <w:tc>
          <w:tcPr>
            <w:tcW w:w="8887" w:type="dxa"/>
            <w:shd w:val="clear" w:color="auto" w:fill="auto"/>
            <w:vAlign w:val="top"/>
          </w:tcPr>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响应文件份数：</w:t>
            </w:r>
          </w:p>
          <w:p>
            <w:pPr>
              <w:pageBreakBefore w:val="0"/>
              <w:kinsoku/>
              <w:wordWrap/>
              <w:overflowPunct/>
              <w:topLinePunct w:val="0"/>
              <w:bidi w:val="0"/>
              <w:spacing w:line="440" w:lineRule="exact"/>
              <w:ind w:left="0" w:leftChars="0" w:right="0" w:rightChars="0" w:hanging="10" w:firstLineChars="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2"/>
                <w:sz w:val="28"/>
                <w:szCs w:val="28"/>
              </w:rPr>
              <w:t>正本一份，副本</w:t>
            </w:r>
            <w:r>
              <w:rPr>
                <w:rFonts w:hint="eastAsia" w:ascii="仿宋_GB2312" w:hAnsi="仿宋_GB2312" w:eastAsia="仿宋_GB2312" w:cs="仿宋_GB2312"/>
                <w:spacing w:val="-2"/>
                <w:sz w:val="28"/>
                <w:szCs w:val="28"/>
                <w:lang w:eastAsia="zh-CN"/>
              </w:rPr>
              <w:t>贰</w:t>
            </w:r>
            <w:r>
              <w:rPr>
                <w:rFonts w:hint="eastAsia" w:ascii="仿宋_GB2312" w:hAnsi="仿宋_GB2312" w:eastAsia="仿宋_GB2312" w:cs="仿宋_GB2312"/>
                <w:spacing w:val="-2"/>
                <w:sz w:val="28"/>
                <w:szCs w:val="28"/>
              </w:rPr>
              <w:t>份，电子标书一份（已签字盖章的</w:t>
            </w:r>
            <w:r>
              <w:rPr>
                <w:rFonts w:hint="eastAsia" w:ascii="仿宋_GB2312" w:hAnsi="仿宋_GB2312" w:eastAsia="仿宋_GB2312" w:cs="仿宋_GB2312"/>
                <w:spacing w:val="-54"/>
                <w:sz w:val="28"/>
                <w:szCs w:val="28"/>
              </w:rPr>
              <w:t xml:space="preserve"> </w:t>
            </w:r>
            <w:r>
              <w:rPr>
                <w:rFonts w:hint="eastAsia" w:ascii="仿宋_GB2312" w:hAnsi="仿宋_GB2312" w:eastAsia="仿宋_GB2312" w:cs="仿宋_GB2312"/>
                <w:spacing w:val="-3"/>
                <w:sz w:val="28"/>
                <w:szCs w:val="28"/>
              </w:rPr>
              <w:t>pdf</w:t>
            </w:r>
            <w:r>
              <w:rPr>
                <w:rFonts w:hint="eastAsia" w:ascii="仿宋_GB2312" w:hAnsi="仿宋_GB2312" w:eastAsia="仿宋_GB2312" w:cs="仿宋_GB2312"/>
                <w:spacing w:val="-50"/>
                <w:sz w:val="28"/>
                <w:szCs w:val="28"/>
              </w:rPr>
              <w:t xml:space="preserve"> </w:t>
            </w:r>
            <w:r>
              <w:rPr>
                <w:rFonts w:hint="eastAsia" w:ascii="仿宋_GB2312" w:hAnsi="仿宋_GB2312" w:eastAsia="仿宋_GB2312" w:cs="仿宋_GB2312"/>
                <w:spacing w:val="-3"/>
                <w:sz w:val="28"/>
                <w:szCs w:val="28"/>
              </w:rPr>
              <w:t>版格式拷入</w:t>
            </w:r>
            <w:r>
              <w:rPr>
                <w:rFonts w:hint="eastAsia" w:ascii="仿宋_GB2312" w:hAnsi="仿宋_GB2312" w:eastAsia="仿宋_GB2312" w:cs="仿宋_GB2312"/>
                <w:spacing w:val="-56"/>
                <w:sz w:val="28"/>
                <w:szCs w:val="28"/>
              </w:rPr>
              <w:t xml:space="preserve"> </w:t>
            </w:r>
            <w:r>
              <w:rPr>
                <w:rFonts w:hint="eastAsia" w:ascii="仿宋_GB2312" w:hAnsi="仿宋_GB2312" w:eastAsia="仿宋_GB2312" w:cs="仿宋_GB2312"/>
                <w:spacing w:val="-3"/>
                <w:sz w:val="28"/>
                <w:szCs w:val="28"/>
              </w:rPr>
              <w:t>U</w:t>
            </w:r>
            <w:r>
              <w:rPr>
                <w:rFonts w:hint="eastAsia" w:ascii="仿宋_GB2312" w:hAnsi="仿宋_GB2312" w:eastAsia="仿宋_GB2312" w:cs="仿宋_GB2312"/>
                <w:spacing w:val="-50"/>
                <w:sz w:val="28"/>
                <w:szCs w:val="28"/>
              </w:rPr>
              <w:t xml:space="preserve"> </w:t>
            </w:r>
            <w:r>
              <w:rPr>
                <w:rFonts w:hint="eastAsia" w:ascii="仿宋_GB2312" w:hAnsi="仿宋_GB2312" w:eastAsia="仿宋_GB2312" w:cs="仿宋_GB2312"/>
                <w:spacing w:val="-3"/>
                <w:sz w:val="28"/>
                <w:szCs w:val="28"/>
              </w:rPr>
              <w:t>盘中）。</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
                <w:sz w:val="28"/>
                <w:szCs w:val="28"/>
              </w:rPr>
              <w:t>当副本和正本不一致时，以正本为准。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shd w:val="clear" w:color="auto" w:fill="auto"/>
            <w:vAlign w:val="top"/>
          </w:tcPr>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7"/>
                <w:sz w:val="28"/>
                <w:szCs w:val="28"/>
              </w:rPr>
              <w:t>28</w:t>
            </w:r>
          </w:p>
        </w:tc>
        <w:tc>
          <w:tcPr>
            <w:tcW w:w="8887" w:type="dxa"/>
            <w:shd w:val="clear" w:color="auto" w:fill="auto"/>
            <w:vAlign w:val="top"/>
          </w:tcPr>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装订要求：建议采用固定装订方式装订，编写目录及页码。</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正本单独密封，副本整体密封，修改文件或电子版单独密封。</w:t>
            </w:r>
          </w:p>
          <w:p>
            <w:pPr>
              <w:pageBreakBefore w:val="0"/>
              <w:kinsoku/>
              <w:wordWrap/>
              <w:overflowPunct/>
              <w:topLinePunct w:val="0"/>
              <w:bidi w:val="0"/>
              <w:spacing w:line="440" w:lineRule="exact"/>
              <w:ind w:left="0" w:leftChars="0" w:right="0"/>
              <w:jc w:val="left"/>
              <w:textAlignment w:val="auto"/>
              <w:outlineLvl w:val="1"/>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2"/>
                <w:sz w:val="28"/>
                <w:szCs w:val="28"/>
              </w:rPr>
              <w:t>封皮注明：项目名称、正本或副本或电子版、项目编号、供应商名称、</w:t>
            </w:r>
            <w:r>
              <w:rPr>
                <w:rFonts w:hint="eastAsia" w:ascii="仿宋_GB2312" w:hAnsi="仿宋_GB2312" w:eastAsia="仿宋_GB2312" w:cs="仿宋_GB2312"/>
                <w:spacing w:val="-62"/>
                <w:sz w:val="28"/>
                <w:szCs w:val="28"/>
              </w:rPr>
              <w:t xml:space="preserve"> </w:t>
            </w:r>
            <w:r>
              <w:rPr>
                <w:rFonts w:hint="eastAsia" w:ascii="仿宋_GB2312" w:hAnsi="仿宋_GB2312" w:eastAsia="仿宋_GB2312" w:cs="仿宋_GB2312"/>
                <w:spacing w:val="-2"/>
                <w:sz w:val="28"/>
                <w:szCs w:val="28"/>
              </w:rPr>
              <w:t>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shd w:val="clear" w:color="auto" w:fill="auto"/>
            <w:vAlign w:val="top"/>
          </w:tcPr>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7"/>
                <w:sz w:val="28"/>
                <w:szCs w:val="28"/>
              </w:rPr>
              <w:t>29</w:t>
            </w:r>
          </w:p>
        </w:tc>
        <w:tc>
          <w:tcPr>
            <w:tcW w:w="8887" w:type="dxa"/>
            <w:shd w:val="clear" w:color="auto" w:fill="auto"/>
            <w:vAlign w:val="top"/>
          </w:tcPr>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封套上写明：</w:t>
            </w:r>
          </w:p>
          <w:p>
            <w:pPr>
              <w:pageBreakBefore w:val="0"/>
              <w:tabs>
                <w:tab w:val="left" w:pos="6250"/>
              </w:tabs>
              <w:kinsoku/>
              <w:wordWrap/>
              <w:overflowPunct/>
              <w:topLinePunct w:val="0"/>
              <w:bidi w:val="0"/>
              <w:spacing w:line="440" w:lineRule="exact"/>
              <w:ind w:left="0" w:leftChars="0" w:right="0" w:rightChars="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1"/>
                <w:sz w:val="28"/>
                <w:szCs w:val="28"/>
              </w:rPr>
              <w:t>采购人名称</w:t>
            </w:r>
            <w:r>
              <w:rPr>
                <w:rFonts w:hint="eastAsia" w:ascii="仿宋_GB2312" w:hAnsi="仿宋_GB2312" w:eastAsia="仿宋_GB2312" w:cs="仿宋_GB2312"/>
                <w:spacing w:val="-12"/>
                <w:sz w:val="28"/>
                <w:szCs w:val="28"/>
              </w:rPr>
              <w:t>：</w:t>
            </w:r>
            <w:r>
              <w:rPr>
                <w:rFonts w:hint="eastAsia" w:ascii="仿宋_GB2312" w:hAnsi="仿宋_GB2312" w:eastAsia="仿宋_GB2312" w:cs="仿宋_GB2312"/>
                <w:spacing w:val="6"/>
                <w:sz w:val="28"/>
                <w:szCs w:val="28"/>
                <w:u w:val="single" w:color="auto"/>
              </w:rPr>
              <w:t xml:space="preserve">                   </w:t>
            </w:r>
            <w:r>
              <w:rPr>
                <w:rFonts w:hint="eastAsia" w:ascii="仿宋_GB2312" w:hAnsi="仿宋_GB2312" w:eastAsia="仿宋_GB2312" w:cs="仿宋_GB2312"/>
                <w:spacing w:val="-12"/>
                <w:sz w:val="28"/>
                <w:szCs w:val="28"/>
              </w:rPr>
              <w:t>（</w:t>
            </w:r>
            <w:r>
              <w:rPr>
                <w:rFonts w:hint="eastAsia" w:ascii="仿宋_GB2312" w:hAnsi="仿宋_GB2312" w:eastAsia="仿宋_GB2312" w:cs="仿宋_GB2312"/>
                <w:spacing w:val="1"/>
                <w:sz w:val="28"/>
                <w:szCs w:val="28"/>
              </w:rPr>
              <w:t>项目名称）响应文件</w:t>
            </w: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pacing w:val="-2"/>
                <w:sz w:val="28"/>
                <w:szCs w:val="28"/>
              </w:rPr>
              <w:t>供应商名称：</w:t>
            </w:r>
            <w:r>
              <w:rPr>
                <w:rFonts w:hint="eastAsia" w:ascii="仿宋_GB2312" w:hAnsi="仿宋_GB2312" w:eastAsia="仿宋_GB2312" w:cs="仿宋_GB2312"/>
                <w:sz w:val="28"/>
                <w:szCs w:val="28"/>
                <w:u w:val="single" w:color="auto"/>
              </w:rPr>
              <w:tab/>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1"/>
                <w:sz w:val="28"/>
                <w:szCs w:val="28"/>
              </w:rPr>
              <w:t>响应文件递交截止时间前不得开启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shd w:val="clear" w:color="auto" w:fill="auto"/>
            <w:vAlign w:val="top"/>
          </w:tcPr>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Style w:val="24"/>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8"/>
                <w:sz w:val="28"/>
                <w:szCs w:val="28"/>
              </w:rPr>
              <w:t>30</w:t>
            </w:r>
          </w:p>
        </w:tc>
        <w:tc>
          <w:tcPr>
            <w:tcW w:w="8887" w:type="dxa"/>
            <w:shd w:val="clear" w:color="auto" w:fill="auto"/>
            <w:vAlign w:val="top"/>
          </w:tcPr>
          <w:p>
            <w:pPr>
              <w:pageBreakBefore w:val="0"/>
              <w:kinsoku/>
              <w:wordWrap/>
              <w:overflowPunct/>
              <w:topLinePunct w:val="0"/>
              <w:bidi w:val="0"/>
              <w:spacing w:line="440" w:lineRule="exact"/>
              <w:ind w:left="0" w:leftChars="0" w:right="0"/>
              <w:jc w:val="left"/>
              <w:textAlignment w:val="auto"/>
              <w:outlineLvl w:val="1"/>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成交公告：</w:t>
            </w:r>
          </w:p>
          <w:p>
            <w:pPr>
              <w:pageBreakBefore w:val="0"/>
              <w:kinsoku/>
              <w:wordWrap/>
              <w:overflowPunct/>
              <w:topLinePunct w:val="0"/>
              <w:bidi w:val="0"/>
              <w:spacing w:line="440" w:lineRule="exact"/>
              <w:ind w:left="0" w:leftChars="0" w:right="0"/>
              <w:jc w:val="left"/>
              <w:textAlignment w:val="auto"/>
              <w:outlineLvl w:val="1"/>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pacing w:val="2"/>
                <w:sz w:val="28"/>
                <w:szCs w:val="28"/>
              </w:rPr>
              <w:t>在成交通知书发出前，采购人将成交结果情况在本招标项目公告发布</w:t>
            </w:r>
            <w:r>
              <w:rPr>
                <w:rFonts w:hint="eastAsia" w:ascii="仿宋_GB2312" w:hAnsi="仿宋_GB2312" w:eastAsia="仿宋_GB2312" w:cs="仿宋_GB2312"/>
                <w:spacing w:val="-4"/>
                <w:sz w:val="28"/>
                <w:szCs w:val="28"/>
              </w:rPr>
              <w:t>的同一媒介予以公示。公告期为</w:t>
            </w:r>
            <w:r>
              <w:rPr>
                <w:rFonts w:hint="eastAsia" w:ascii="仿宋_GB2312" w:hAnsi="仿宋_GB2312" w:eastAsia="仿宋_GB2312" w:cs="仿宋_GB2312"/>
                <w:spacing w:val="-20"/>
                <w:sz w:val="28"/>
                <w:szCs w:val="28"/>
              </w:rPr>
              <w:t xml:space="preserve"> </w:t>
            </w:r>
            <w:r>
              <w:rPr>
                <w:rFonts w:hint="eastAsia" w:ascii="仿宋_GB2312" w:hAnsi="仿宋_GB2312" w:eastAsia="仿宋_GB2312" w:cs="仿宋_GB2312"/>
                <w:spacing w:val="-4"/>
                <w:sz w:val="28"/>
                <w:szCs w:val="28"/>
              </w:rPr>
              <w:t>1</w:t>
            </w:r>
            <w:r>
              <w:rPr>
                <w:rFonts w:hint="eastAsia" w:ascii="仿宋_GB2312" w:hAnsi="仿宋_GB2312" w:eastAsia="仿宋_GB2312" w:cs="仿宋_GB2312"/>
                <w:spacing w:val="-51"/>
                <w:sz w:val="28"/>
                <w:szCs w:val="28"/>
              </w:rPr>
              <w:t xml:space="preserve"> </w:t>
            </w:r>
            <w:r>
              <w:rPr>
                <w:rFonts w:hint="eastAsia" w:ascii="仿宋_GB2312" w:hAnsi="仿宋_GB2312" w:eastAsia="仿宋_GB2312" w:cs="仿宋_GB2312"/>
                <w:spacing w:val="-4"/>
                <w:sz w:val="28"/>
                <w:szCs w:val="28"/>
              </w:rPr>
              <w:t>个工作日。</w:t>
            </w:r>
          </w:p>
        </w:tc>
      </w:tr>
    </w:tbl>
    <w:p>
      <w:pPr>
        <w:pageBreakBefore w:val="0"/>
        <w:widowControl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第三章 供应商须知</w:t>
      </w: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rPr>
      </w:pPr>
      <w:bookmarkStart w:id="2" w:name="_Toc515647757"/>
      <w:bookmarkStart w:id="3" w:name="_Toc216582805"/>
      <w:bookmarkStart w:id="4" w:name="_Toc520356143"/>
      <w:bookmarkStart w:id="5" w:name="_Toc21215"/>
      <w:bookmarkStart w:id="6" w:name="_Toc21015"/>
      <w:bookmarkStart w:id="7" w:name="_Toc532473449"/>
      <w:bookmarkStart w:id="8" w:name="_Toc2582263"/>
    </w:p>
    <w:bookmarkEnd w:id="2"/>
    <w:bookmarkEnd w:id="3"/>
    <w:bookmarkEnd w:id="4"/>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rPr>
        <w:t>总则</w:t>
      </w:r>
      <w:bookmarkEnd w:id="5"/>
      <w:bookmarkEnd w:id="6"/>
      <w:bookmarkEnd w:id="7"/>
      <w:bookmarkEnd w:id="8"/>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9" w:name="_Toc520356144"/>
      <w:bookmarkStart w:id="10" w:name="_Toc32189"/>
      <w:bookmarkStart w:id="11" w:name="_Toc32623"/>
      <w:bookmarkStart w:id="12" w:name="_Toc532473450"/>
      <w:bookmarkStart w:id="13" w:name="_Toc515647758"/>
      <w:bookmarkStart w:id="14" w:name="_Toc2582264"/>
      <w:r>
        <w:rPr>
          <w:rFonts w:hint="eastAsia" w:ascii="仿宋_GB2312" w:hAnsi="仿宋_GB2312" w:eastAsia="仿宋_GB2312" w:cs="仿宋_GB2312"/>
          <w:sz w:val="28"/>
          <w:szCs w:val="28"/>
          <w:u w:val="none"/>
        </w:rPr>
        <w:t>1.采购人、采购代理机构及</w:t>
      </w:r>
      <w:bookmarkEnd w:id="9"/>
      <w:r>
        <w:rPr>
          <w:rFonts w:hint="eastAsia" w:ascii="仿宋_GB2312" w:hAnsi="仿宋_GB2312" w:eastAsia="仿宋_GB2312" w:cs="仿宋_GB2312"/>
          <w:sz w:val="28"/>
          <w:szCs w:val="28"/>
          <w:u w:val="none"/>
        </w:rPr>
        <w:t>投标人</w:t>
      </w:r>
      <w:bookmarkEnd w:id="10"/>
      <w:bookmarkEnd w:id="11"/>
      <w:bookmarkEnd w:id="12"/>
      <w:bookmarkEnd w:id="13"/>
      <w:bookmarkEnd w:id="14"/>
    </w:p>
    <w:p>
      <w:pPr>
        <w:pageBreakBefore w:val="0"/>
        <w:widowControl w:val="0"/>
        <w:tabs>
          <w:tab w:val="left" w:pos="0"/>
        </w:tabs>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 xml:space="preserve">1   </w:t>
      </w:r>
      <w:r>
        <w:rPr>
          <w:rFonts w:hint="eastAsia" w:ascii="仿宋_GB2312" w:hAnsi="仿宋_GB2312" w:eastAsia="仿宋_GB2312" w:cs="仿宋_GB2312"/>
          <w:sz w:val="28"/>
          <w:szCs w:val="28"/>
        </w:rPr>
        <w:t>采购人：是指依法进行政府采购的国家机关、事业单</w:t>
      </w:r>
    </w:p>
    <w:p>
      <w:pPr>
        <w:pageBreakBefore w:val="0"/>
        <w:widowControl w:val="0"/>
        <w:tabs>
          <w:tab w:val="left" w:pos="0"/>
        </w:tabs>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位、团体组织。</w:t>
      </w:r>
    </w:p>
    <w:p>
      <w:pPr>
        <w:pageBreakBefore w:val="0"/>
        <w:widowControl w:val="0"/>
        <w:tabs>
          <w:tab w:val="left" w:pos="142"/>
        </w:tabs>
        <w:kinsoku/>
        <w:wordWrap/>
        <w:overflowPunct/>
        <w:topLinePunct w:val="0"/>
        <w:bidi w:val="0"/>
        <w:snapToGrid/>
        <w:spacing w:beforeAutospacing="0" w:afterAutospacing="0" w:line="440" w:lineRule="exact"/>
        <w:ind w:left="826" w:leftChars="0" w:right="0" w:hanging="826" w:hangingChars="29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采购代理机构：是指集中采购机构或从事采购代理业务的社会中介机构。</w:t>
      </w:r>
    </w:p>
    <w:p>
      <w:pPr>
        <w:pageBreakBefore w:val="0"/>
        <w:widowControl w:val="0"/>
        <w:tabs>
          <w:tab w:val="left" w:pos="142"/>
        </w:tabs>
        <w:kinsoku/>
        <w:wordWrap/>
        <w:overflowPunct/>
        <w:topLinePunct w:val="0"/>
        <w:bidi w:val="0"/>
        <w:snapToGrid/>
        <w:spacing w:beforeAutospacing="0" w:afterAutospacing="0" w:line="440" w:lineRule="exact"/>
        <w:ind w:left="826" w:leftChars="0" w:right="0" w:hanging="826" w:hangingChars="29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   </w:t>
      </w:r>
      <w:r>
        <w:rPr>
          <w:rFonts w:hint="eastAsia" w:ascii="仿宋_GB2312" w:hAnsi="仿宋_GB2312" w:eastAsia="仿宋_GB2312" w:cs="仿宋_GB2312"/>
          <w:sz w:val="28"/>
          <w:szCs w:val="28"/>
          <w:lang w:eastAsia="zh-CN"/>
        </w:rPr>
        <w:t>谈判供应商</w:t>
      </w:r>
      <w:r>
        <w:rPr>
          <w:rFonts w:hint="eastAsia" w:ascii="仿宋_GB2312" w:hAnsi="仿宋_GB2312" w:eastAsia="仿宋_GB2312" w:cs="仿宋_GB2312"/>
          <w:sz w:val="28"/>
          <w:szCs w:val="28"/>
        </w:rPr>
        <w:t>：是指响应</w:t>
      </w:r>
      <w:r>
        <w:rPr>
          <w:rFonts w:hint="eastAsia" w:ascii="仿宋_GB2312" w:hAnsi="仿宋_GB2312" w:eastAsia="仿宋_GB2312" w:cs="仿宋_GB2312"/>
          <w:sz w:val="28"/>
          <w:szCs w:val="28"/>
          <w:lang w:eastAsia="zh-CN"/>
        </w:rPr>
        <w:t>谈判文件</w:t>
      </w:r>
      <w:r>
        <w:rPr>
          <w:rFonts w:hint="eastAsia" w:ascii="仿宋_GB2312" w:hAnsi="仿宋_GB2312" w:eastAsia="仿宋_GB2312" w:cs="仿宋_GB2312"/>
          <w:sz w:val="28"/>
          <w:szCs w:val="28"/>
        </w:rPr>
        <w:t>的法人、非法人组织或者自然人。潜在</w:t>
      </w:r>
      <w:r>
        <w:rPr>
          <w:rFonts w:hint="eastAsia" w:ascii="仿宋_GB2312" w:hAnsi="仿宋_GB2312" w:eastAsia="仿宋_GB2312" w:cs="仿宋_GB2312"/>
          <w:sz w:val="28"/>
          <w:szCs w:val="28"/>
          <w:lang w:eastAsia="zh-CN"/>
        </w:rPr>
        <w:t>谈判供应商</w:t>
      </w:r>
      <w:r>
        <w:rPr>
          <w:rFonts w:hint="eastAsia" w:ascii="仿宋_GB2312" w:hAnsi="仿宋_GB2312" w:eastAsia="仿宋_GB2312" w:cs="仿宋_GB2312"/>
          <w:sz w:val="28"/>
          <w:szCs w:val="28"/>
        </w:rPr>
        <w:t>：以</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文件规定的方式获取本项目</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文件的法人、非法人组织或者自然人。</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1.4   </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须满足以下条件：</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 xml:space="preserve"> 具备《中华人民共和国政府采购法》第二十二条关</w:t>
      </w:r>
      <w:r>
        <w:rPr>
          <w:rFonts w:hint="eastAsia" w:ascii="仿宋_GB2312" w:hAnsi="仿宋_GB2312" w:eastAsia="仿宋_GB2312" w:cs="仿宋_GB2312"/>
          <w:sz w:val="28"/>
          <w:szCs w:val="28"/>
          <w:lang w:eastAsia="zh-CN"/>
        </w:rPr>
        <w:t>于</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供应商条件的规定。</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 xml:space="preserve"> 以</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文件规定的方式获得了本项目的</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 xml:space="preserve"> 符合</w:t>
      </w:r>
      <w:r>
        <w:rPr>
          <w:rFonts w:hint="eastAsia" w:ascii="仿宋_GB2312" w:hAnsi="仿宋_GB2312" w:eastAsia="仿宋_GB2312" w:cs="仿宋_GB2312"/>
          <w:sz w:val="28"/>
          <w:szCs w:val="28"/>
          <w:lang w:eastAsia="zh-CN"/>
        </w:rPr>
        <w:t>本项目</w:t>
      </w:r>
      <w:r>
        <w:rPr>
          <w:rFonts w:hint="eastAsia" w:ascii="仿宋_GB2312" w:hAnsi="仿宋_GB2312" w:eastAsia="仿宋_GB2312" w:cs="仿宋_GB2312"/>
          <w:sz w:val="28"/>
          <w:szCs w:val="28"/>
        </w:rPr>
        <w:t>合格</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的其他资格要求</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 xml:space="preserve"> 若</w:t>
      </w:r>
      <w:r>
        <w:rPr>
          <w:rFonts w:hint="eastAsia" w:ascii="仿宋_GB2312" w:hAnsi="仿宋_GB2312" w:eastAsia="仿宋_GB2312" w:cs="仿宋_GB2312"/>
          <w:sz w:val="28"/>
          <w:szCs w:val="28"/>
          <w:u w:val="none"/>
          <w:lang w:eastAsia="zh-CN"/>
        </w:rPr>
        <w:t>本项目</w:t>
      </w:r>
      <w:r>
        <w:rPr>
          <w:rFonts w:hint="eastAsia" w:ascii="仿宋_GB2312" w:hAnsi="仿宋_GB2312" w:eastAsia="仿宋_GB2312" w:cs="仿宋_GB2312"/>
          <w:sz w:val="28"/>
          <w:szCs w:val="28"/>
        </w:rPr>
        <w:t>专门面向中小企业采购的，如</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为非中</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小企</w:t>
      </w:r>
      <w:r>
        <w:rPr>
          <w:rFonts w:hint="eastAsia" w:ascii="仿宋_GB2312" w:hAnsi="仿宋_GB2312" w:eastAsia="仿宋_GB2312" w:cs="仿宋_GB2312"/>
          <w:sz w:val="28"/>
          <w:szCs w:val="28"/>
          <w:lang w:eastAsia="zh-CN"/>
        </w:rPr>
        <w:t>造</w:t>
      </w:r>
      <w:r>
        <w:rPr>
          <w:rFonts w:hint="eastAsia" w:ascii="仿宋_GB2312" w:hAnsi="仿宋_GB2312" w:eastAsia="仿宋_GB2312" w:cs="仿宋_GB2312"/>
          <w:sz w:val="28"/>
          <w:szCs w:val="28"/>
        </w:rPr>
        <w:t>，其</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将被认定为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
          <w:bCs/>
          <w:sz w:val="28"/>
          <w:szCs w:val="28"/>
        </w:rPr>
        <w:t>无效</w:t>
      </w:r>
      <w:r>
        <w:rPr>
          <w:rFonts w:hint="eastAsia" w:ascii="仿宋_GB2312" w:hAnsi="仿宋_GB2312" w:eastAsia="仿宋_GB2312" w:cs="仿宋_GB2312"/>
          <w:sz w:val="28"/>
          <w:szCs w:val="28"/>
        </w:rPr>
        <w:t>。</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 xml:space="preserve">   如</w:t>
      </w:r>
      <w:r>
        <w:rPr>
          <w:rFonts w:hint="eastAsia" w:ascii="仿宋_GB2312" w:hAnsi="仿宋_GB2312" w:eastAsia="仿宋_GB2312" w:cs="仿宋_GB2312"/>
          <w:sz w:val="28"/>
          <w:szCs w:val="28"/>
          <w:lang w:eastAsia="zh-CN"/>
        </w:rPr>
        <w:t>本项目</w:t>
      </w:r>
      <w:r>
        <w:rPr>
          <w:rFonts w:hint="eastAsia" w:ascii="仿宋_GB2312" w:hAnsi="仿宋_GB2312" w:eastAsia="仿宋_GB2312" w:cs="仿宋_GB2312"/>
          <w:sz w:val="28"/>
          <w:szCs w:val="28"/>
        </w:rPr>
        <w:t>允许联合体投标，对联合体规定如下：</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.1 两个及以上供应商可以组成一个</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联合体，以一个</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的身份投标。</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.2 联合体各方均应符合本须知</w:t>
      </w:r>
      <w:r>
        <w:rPr>
          <w:rFonts w:hint="eastAsia" w:ascii="仿宋_GB2312" w:hAnsi="仿宋_GB2312" w:eastAsia="仿宋_GB2312" w:cs="仿宋_GB2312"/>
          <w:sz w:val="28"/>
          <w:szCs w:val="28"/>
          <w:lang w:val="en-US" w:eastAsia="zh-CN"/>
        </w:rPr>
        <w:t>1.4.1的</w:t>
      </w:r>
      <w:r>
        <w:rPr>
          <w:rFonts w:hint="eastAsia" w:ascii="仿宋_GB2312" w:hAnsi="仿宋_GB2312" w:eastAsia="仿宋_GB2312" w:cs="仿宋_GB2312"/>
          <w:sz w:val="28"/>
          <w:szCs w:val="28"/>
        </w:rPr>
        <w:t>规定。</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.3 采购人根据采购项目对投标人的特殊要求，联合体中</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至少应当有一方符合相关规定。</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.4 联合体各方应签订共同</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协议，明确约定联合体各</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方承担的工作和相应的责任，并将共同</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协议作为</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文件的内容提交。</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.5 大中型企业、其他自然人、法人或者非法人组织与小</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型、微型企业组成联合体共同参加</w:t>
      </w:r>
      <w:r>
        <w:rPr>
          <w:rFonts w:hint="eastAsia" w:ascii="仿宋_GB2312" w:hAnsi="仿宋_GB2312" w:eastAsia="仿宋_GB2312" w:cs="仿宋_GB2312"/>
          <w:sz w:val="28"/>
          <w:szCs w:val="28"/>
          <w:lang w:eastAsia="zh-CN"/>
        </w:rPr>
        <w:t>的</w:t>
      </w:r>
      <w:r>
        <w:rPr>
          <w:rFonts w:hint="eastAsia" w:ascii="仿宋_GB2312" w:hAnsi="仿宋_GB2312" w:eastAsia="仿宋_GB2312" w:cs="仿宋_GB2312"/>
          <w:sz w:val="28"/>
          <w:szCs w:val="28"/>
        </w:rPr>
        <w:t>，共同</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协</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议中应写明小型、微型企业的协议合同金额占到共同</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协议投标总金额的比例。</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.6 以联合体形式参加政府采购活动的，联合体各方不得</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再单独参加或者与其他供应商另外组成联合体参加</w:t>
      </w:r>
    </w:p>
    <w:p>
      <w:pPr>
        <w:pageBreakBefore w:val="0"/>
        <w:widowControl w:val="0"/>
        <w:kinsoku/>
        <w:wordWrap/>
        <w:overflowPunct/>
        <w:topLinePunct w:val="0"/>
        <w:bidi w:val="0"/>
        <w:snapToGrid/>
        <w:spacing w:beforeAutospacing="0" w:afterAutospacing="0" w:line="440" w:lineRule="exact"/>
        <w:ind w:left="0" w:leftChars="0" w:right="0" w:firstLine="0" w:firstLineChars="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本项目同一合同项下的</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，否则相关</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将被认定为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
          <w:sz w:val="28"/>
          <w:szCs w:val="28"/>
        </w:rPr>
        <w:t>无效</w:t>
      </w:r>
      <w:r>
        <w:rPr>
          <w:rFonts w:hint="eastAsia" w:ascii="仿宋_GB2312" w:hAnsi="仿宋_GB2312" w:eastAsia="仿宋_GB2312" w:cs="仿宋_GB2312"/>
          <w:b/>
          <w:sz w:val="28"/>
          <w:szCs w:val="28"/>
          <w:lang w:eastAsia="zh-CN"/>
        </w:rPr>
        <w:t>。</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 xml:space="preserve">   单位负责人为同一人或者存在直接控股、管理关系的</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不同供应商参与本项目同一合同项下的</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的，其相</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关</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将被认定为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
          <w:sz w:val="28"/>
          <w:szCs w:val="28"/>
        </w:rPr>
        <w:t>无效</w:t>
      </w:r>
      <w:r>
        <w:rPr>
          <w:rFonts w:hint="eastAsia" w:ascii="仿宋_GB2312" w:hAnsi="仿宋_GB2312" w:eastAsia="仿宋_GB2312" w:cs="仿宋_GB2312"/>
          <w:sz w:val="28"/>
          <w:szCs w:val="28"/>
        </w:rPr>
        <w:t>。</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t xml:space="preserve">   为本项目提供过整体设计、规范编制或者项目管理、</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监理、检测等服务的供应商，不得再参加本项目上述</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服务以外的其他采购活动。否则其</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将被认定为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
          <w:bCs/>
          <w:sz w:val="28"/>
          <w:szCs w:val="28"/>
        </w:rPr>
        <w:t>无效</w:t>
      </w:r>
      <w:r>
        <w:rPr>
          <w:rFonts w:hint="eastAsia" w:ascii="仿宋_GB2312" w:hAnsi="仿宋_GB2312" w:eastAsia="仿宋_GB2312" w:cs="仿宋_GB2312"/>
          <w:sz w:val="28"/>
          <w:szCs w:val="28"/>
        </w:rPr>
        <w:t>。</w:t>
      </w:r>
    </w:p>
    <w:p>
      <w:pPr>
        <w:pageBreakBefore w:val="0"/>
        <w:widowControl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lang w:val="en-US" w:eastAsia="zh-CN"/>
        </w:rPr>
        <w:t xml:space="preserve">1.8   </w:t>
      </w:r>
      <w:r>
        <w:rPr>
          <w:rFonts w:hint="eastAsia" w:ascii="仿宋_GB2312" w:hAnsi="仿宋_GB2312" w:eastAsia="仿宋_GB2312" w:cs="仿宋_GB2312"/>
          <w:bCs/>
          <w:sz w:val="28"/>
          <w:szCs w:val="28"/>
        </w:rPr>
        <w:t>在政府采购活动中，采购人员及相关人员与供应商有</w:t>
      </w:r>
    </w:p>
    <w:p>
      <w:pPr>
        <w:pageBreakBefore w:val="0"/>
        <w:widowControl w:val="0"/>
        <w:kinsoku/>
        <w:wordWrap/>
        <w:overflowPunct/>
        <w:topLinePunct w:val="0"/>
        <w:bidi w:val="0"/>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下列利害关系之一的，应当回避：</w:t>
      </w:r>
    </w:p>
    <w:p>
      <w:pPr>
        <w:pageBreakBefore w:val="0"/>
        <w:widowControl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val="en-US" w:eastAsia="zh-CN"/>
        </w:rPr>
        <w:t xml:space="preserve">1.8.1 </w:t>
      </w:r>
      <w:r>
        <w:rPr>
          <w:rFonts w:hint="eastAsia" w:ascii="仿宋_GB2312" w:hAnsi="仿宋_GB2312" w:eastAsia="仿宋_GB2312" w:cs="仿宋_GB2312"/>
          <w:bCs/>
          <w:sz w:val="28"/>
          <w:szCs w:val="28"/>
        </w:rPr>
        <w:t>参加采购活动前3年内与供应商存在劳动关系</w:t>
      </w:r>
      <w:r>
        <w:rPr>
          <w:rFonts w:hint="eastAsia" w:ascii="仿宋_GB2312" w:hAnsi="仿宋_GB2312" w:eastAsia="仿宋_GB2312" w:cs="仿宋_GB2312"/>
          <w:bCs/>
          <w:sz w:val="28"/>
          <w:szCs w:val="28"/>
          <w:lang w:eastAsia="zh-CN"/>
        </w:rPr>
        <w:t>。</w:t>
      </w:r>
    </w:p>
    <w:p>
      <w:pPr>
        <w:pageBreakBefore w:val="0"/>
        <w:widowControl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val="en-US" w:eastAsia="zh-CN"/>
        </w:rPr>
        <w:t xml:space="preserve">1.8.2 </w:t>
      </w:r>
      <w:r>
        <w:rPr>
          <w:rFonts w:hint="eastAsia" w:ascii="仿宋_GB2312" w:hAnsi="仿宋_GB2312" w:eastAsia="仿宋_GB2312" w:cs="仿宋_GB2312"/>
          <w:bCs/>
          <w:sz w:val="28"/>
          <w:szCs w:val="28"/>
        </w:rPr>
        <w:t>参加采购活动前3年内担任供应商的董事、监事</w:t>
      </w:r>
      <w:r>
        <w:rPr>
          <w:rFonts w:hint="eastAsia" w:ascii="仿宋_GB2312" w:hAnsi="仿宋_GB2312" w:eastAsia="仿宋_GB2312" w:cs="仿宋_GB2312"/>
          <w:bCs/>
          <w:sz w:val="28"/>
          <w:szCs w:val="28"/>
          <w:lang w:eastAsia="zh-CN"/>
        </w:rPr>
        <w:t>。</w:t>
      </w:r>
    </w:p>
    <w:p>
      <w:pPr>
        <w:pageBreakBefore w:val="0"/>
        <w:widowControl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 xml:space="preserve">1.8.3 </w:t>
      </w:r>
      <w:r>
        <w:rPr>
          <w:rFonts w:hint="eastAsia" w:ascii="仿宋_GB2312" w:hAnsi="仿宋_GB2312" w:eastAsia="仿宋_GB2312" w:cs="仿宋_GB2312"/>
          <w:bCs/>
          <w:sz w:val="28"/>
          <w:szCs w:val="28"/>
        </w:rPr>
        <w:t>参加采购活动前3年内是供应商的控股股东或者实</w:t>
      </w:r>
    </w:p>
    <w:p>
      <w:pPr>
        <w:pageBreakBefore w:val="0"/>
        <w:widowControl w:val="0"/>
        <w:kinsoku/>
        <w:wordWrap/>
        <w:overflowPunct/>
        <w:topLinePunct w:val="0"/>
        <w:bidi w:val="0"/>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rPr>
        <w:t>际控制人</w:t>
      </w:r>
      <w:r>
        <w:rPr>
          <w:rFonts w:hint="eastAsia" w:ascii="仿宋_GB2312" w:hAnsi="仿宋_GB2312" w:eastAsia="仿宋_GB2312" w:cs="仿宋_GB2312"/>
          <w:bCs/>
          <w:sz w:val="28"/>
          <w:szCs w:val="28"/>
          <w:lang w:eastAsia="zh-CN"/>
        </w:rPr>
        <w:t>。</w:t>
      </w:r>
    </w:p>
    <w:p>
      <w:pPr>
        <w:pageBreakBefore w:val="0"/>
        <w:widowControl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 xml:space="preserve">1.8.4 </w:t>
      </w:r>
      <w:r>
        <w:rPr>
          <w:rFonts w:hint="eastAsia" w:ascii="仿宋_GB2312" w:hAnsi="仿宋_GB2312" w:eastAsia="仿宋_GB2312" w:cs="仿宋_GB2312"/>
          <w:bCs/>
          <w:sz w:val="28"/>
          <w:szCs w:val="28"/>
        </w:rPr>
        <w:t>与供应商的法定代表人或者负责人有夫妻、直系血亲、</w:t>
      </w:r>
    </w:p>
    <w:p>
      <w:pPr>
        <w:pageBreakBefore w:val="0"/>
        <w:widowControl w:val="0"/>
        <w:kinsoku/>
        <w:wordWrap/>
        <w:overflowPunct/>
        <w:topLinePunct w:val="0"/>
        <w:bidi w:val="0"/>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rPr>
        <w:t>三代以内旁系血亲或者近姻亲关系</w:t>
      </w:r>
      <w:r>
        <w:rPr>
          <w:rFonts w:hint="eastAsia" w:ascii="仿宋_GB2312" w:hAnsi="仿宋_GB2312" w:eastAsia="仿宋_GB2312" w:cs="仿宋_GB2312"/>
          <w:bCs/>
          <w:sz w:val="28"/>
          <w:szCs w:val="28"/>
          <w:lang w:eastAsia="zh-CN"/>
        </w:rPr>
        <w:t>。</w:t>
      </w:r>
    </w:p>
    <w:p>
      <w:pPr>
        <w:pageBreakBefore w:val="0"/>
        <w:widowControl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 xml:space="preserve">1.8.5 </w:t>
      </w:r>
      <w:r>
        <w:rPr>
          <w:rFonts w:hint="eastAsia" w:ascii="仿宋_GB2312" w:hAnsi="仿宋_GB2312" w:eastAsia="仿宋_GB2312" w:cs="仿宋_GB2312"/>
          <w:bCs/>
          <w:sz w:val="28"/>
          <w:szCs w:val="28"/>
        </w:rPr>
        <w:t>与供应商有其他可能影响政府采购活动公平、公正进</w:t>
      </w:r>
    </w:p>
    <w:p>
      <w:pPr>
        <w:pageBreakBefore w:val="0"/>
        <w:widowControl w:val="0"/>
        <w:kinsoku/>
        <w:wordWrap/>
        <w:overflowPunct/>
        <w:topLinePunct w:val="0"/>
        <w:bidi w:val="0"/>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行的关系。</w:t>
      </w:r>
    </w:p>
    <w:p>
      <w:pPr>
        <w:pageBreakBefore w:val="0"/>
        <w:widowControl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 xml:space="preserve">1.8.6 </w:t>
      </w:r>
      <w:r>
        <w:rPr>
          <w:rFonts w:hint="eastAsia" w:ascii="仿宋_GB2312" w:hAnsi="仿宋_GB2312" w:eastAsia="仿宋_GB2312" w:cs="仿宋_GB2312"/>
          <w:bCs/>
          <w:sz w:val="28"/>
          <w:szCs w:val="28"/>
        </w:rPr>
        <w:t>供应商认为采购人员及相关人员与其他供应商有利</w:t>
      </w:r>
    </w:p>
    <w:p>
      <w:pPr>
        <w:pageBreakBefore w:val="0"/>
        <w:widowControl w:val="0"/>
        <w:kinsoku/>
        <w:wordWrap/>
        <w:overflowPunct/>
        <w:topLinePunct w:val="0"/>
        <w:bidi w:val="0"/>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害关系的，可以向采购人或者采购代理机构书面提出</w:t>
      </w:r>
    </w:p>
    <w:p>
      <w:pPr>
        <w:pageBreakBefore w:val="0"/>
        <w:widowControl w:val="0"/>
        <w:kinsoku/>
        <w:wordWrap/>
        <w:overflowPunct/>
        <w:topLinePunct w:val="0"/>
        <w:bidi w:val="0"/>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回避申请，并说明理由。采购人或者采购代理机构应</w:t>
      </w:r>
    </w:p>
    <w:p>
      <w:pPr>
        <w:pageBreakBefore w:val="0"/>
        <w:widowControl w:val="0"/>
        <w:kinsoku/>
        <w:wordWrap/>
        <w:overflowPunct/>
        <w:topLinePunct w:val="0"/>
        <w:bidi w:val="0"/>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当及时询问被申请回避人员，有利害关系的被申请回</w:t>
      </w:r>
    </w:p>
    <w:p>
      <w:pPr>
        <w:pageBreakBefore w:val="0"/>
        <w:widowControl w:val="0"/>
        <w:kinsoku/>
        <w:wordWrap/>
        <w:overflowPunct/>
        <w:topLinePunct w:val="0"/>
        <w:bidi w:val="0"/>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Cs/>
          <w:sz w:val="28"/>
          <w:szCs w:val="28"/>
        </w:rPr>
        <w:t>避人员应当回避。</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15" w:name="_Toc2582265"/>
      <w:bookmarkStart w:id="16" w:name="_Toc532473451"/>
      <w:bookmarkStart w:id="17" w:name="_Toc515647759"/>
      <w:bookmarkStart w:id="18" w:name="_Toc12139"/>
      <w:bookmarkStart w:id="19" w:name="_Toc5286"/>
      <w:r>
        <w:rPr>
          <w:rFonts w:hint="eastAsia" w:ascii="仿宋_GB2312" w:hAnsi="仿宋_GB2312" w:eastAsia="仿宋_GB2312" w:cs="仿宋_GB2312"/>
          <w:sz w:val="28"/>
          <w:szCs w:val="28"/>
          <w:u w:val="none"/>
        </w:rPr>
        <w:t>2.资金来源</w:t>
      </w:r>
      <w:bookmarkEnd w:id="15"/>
      <w:bookmarkEnd w:id="16"/>
      <w:bookmarkEnd w:id="17"/>
      <w:bookmarkEnd w:id="18"/>
      <w:bookmarkEnd w:id="19"/>
    </w:p>
    <w:p>
      <w:pPr>
        <w:pageBreakBefore w:val="0"/>
        <w:widowControl w:val="0"/>
        <w:kinsoku/>
        <w:wordWrap/>
        <w:overflowPunct/>
        <w:topLinePunct w:val="0"/>
        <w:bidi w:val="0"/>
        <w:snapToGrid/>
        <w:spacing w:beforeAutospacing="0" w:afterAutospacing="0" w:line="440" w:lineRule="exact"/>
        <w:ind w:left="490" w:leftChars="0" w:right="0" w:hanging="490" w:hangingChars="1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本项目的采购人已获得足以支付本次</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后所签订</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的合同项下的资金。</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20" w:name="_Toc520356145"/>
      <w:bookmarkStart w:id="21" w:name="_Toc2582266"/>
      <w:bookmarkStart w:id="22" w:name="_Toc15936"/>
      <w:bookmarkStart w:id="23" w:name="_Toc515647760"/>
      <w:bookmarkStart w:id="24" w:name="_Toc532473452"/>
      <w:bookmarkStart w:id="25" w:name="_Toc20526"/>
      <w:r>
        <w:rPr>
          <w:rFonts w:hint="eastAsia" w:ascii="仿宋_GB2312" w:hAnsi="仿宋_GB2312" w:eastAsia="仿宋_GB2312" w:cs="仿宋_GB2312"/>
          <w:sz w:val="28"/>
          <w:szCs w:val="28"/>
          <w:u w:val="none"/>
        </w:rPr>
        <w:t>3.投标费用</w:t>
      </w:r>
      <w:bookmarkEnd w:id="20"/>
      <w:bookmarkEnd w:id="21"/>
      <w:bookmarkEnd w:id="22"/>
      <w:bookmarkEnd w:id="23"/>
      <w:bookmarkEnd w:id="24"/>
      <w:bookmarkEnd w:id="25"/>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不论结果如何，</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应承担所有与</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有关的费用。</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rPr>
      </w:pPr>
      <w:bookmarkStart w:id="26" w:name="_Toc4365"/>
      <w:bookmarkStart w:id="27" w:name="_Toc21566"/>
      <w:bookmarkStart w:id="28" w:name="_Toc532473454"/>
      <w:bookmarkStart w:id="29" w:name="_Toc520356146"/>
      <w:bookmarkStart w:id="30" w:name="_Toc216582806"/>
      <w:bookmarkStart w:id="31" w:name="_Toc515647762"/>
      <w:bookmarkStart w:id="32" w:name="_Toc2582268"/>
      <w:r>
        <w:rPr>
          <w:rFonts w:hint="eastAsia" w:ascii="仿宋_GB2312" w:hAnsi="仿宋_GB2312" w:eastAsia="仿宋_GB2312" w:cs="仿宋_GB2312"/>
          <w:sz w:val="28"/>
          <w:szCs w:val="28"/>
          <w:lang w:eastAsia="zh-CN"/>
        </w:rPr>
        <w:t>（二）谈判</w:t>
      </w:r>
      <w:r>
        <w:rPr>
          <w:rFonts w:hint="eastAsia" w:ascii="仿宋_GB2312" w:hAnsi="仿宋_GB2312" w:eastAsia="仿宋_GB2312" w:cs="仿宋_GB2312"/>
          <w:sz w:val="28"/>
          <w:szCs w:val="28"/>
        </w:rPr>
        <w:t>文件</w:t>
      </w:r>
      <w:bookmarkEnd w:id="26"/>
      <w:bookmarkEnd w:id="27"/>
      <w:bookmarkEnd w:id="28"/>
      <w:bookmarkEnd w:id="29"/>
      <w:bookmarkEnd w:id="30"/>
      <w:bookmarkEnd w:id="31"/>
      <w:bookmarkEnd w:id="32"/>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33" w:name="_Toc520356147"/>
      <w:bookmarkStart w:id="34" w:name="_Toc25743"/>
      <w:bookmarkStart w:id="35" w:name="_Toc14084"/>
      <w:bookmarkStart w:id="36" w:name="_Toc532473455"/>
      <w:bookmarkStart w:id="37" w:name="_Toc515647763"/>
      <w:bookmarkStart w:id="38" w:name="_Toc2582269"/>
      <w:r>
        <w:rPr>
          <w:rFonts w:hint="eastAsia" w:ascii="仿宋_GB2312" w:hAnsi="仿宋_GB2312" w:eastAsia="仿宋_GB2312" w:cs="仿宋_GB2312"/>
          <w:sz w:val="28"/>
          <w:szCs w:val="28"/>
          <w:u w:val="none"/>
          <w:lang w:val="en-US" w:eastAsia="zh-CN"/>
        </w:rPr>
        <w:t>4</w:t>
      </w:r>
      <w:r>
        <w:rPr>
          <w:rFonts w:hint="eastAsia" w:ascii="仿宋_GB2312" w:hAnsi="仿宋_GB2312" w:eastAsia="仿宋_GB2312" w:cs="仿宋_GB2312"/>
          <w:sz w:val="28"/>
          <w:szCs w:val="28"/>
          <w:u w:val="none"/>
        </w:rPr>
        <w:t>.</w:t>
      </w:r>
      <w:r>
        <w:rPr>
          <w:rFonts w:hint="eastAsia" w:ascii="仿宋_GB2312" w:hAnsi="仿宋_GB2312" w:eastAsia="仿宋_GB2312" w:cs="仿宋_GB2312"/>
          <w:sz w:val="28"/>
          <w:szCs w:val="28"/>
          <w:u w:val="none"/>
          <w:lang w:eastAsia="zh-CN"/>
        </w:rPr>
        <w:t>谈判</w:t>
      </w:r>
      <w:r>
        <w:rPr>
          <w:rFonts w:hint="eastAsia" w:ascii="仿宋_GB2312" w:hAnsi="仿宋_GB2312" w:eastAsia="仿宋_GB2312" w:cs="仿宋_GB2312"/>
          <w:sz w:val="28"/>
          <w:szCs w:val="28"/>
          <w:u w:val="none"/>
        </w:rPr>
        <w:t>文件构成</w:t>
      </w:r>
      <w:bookmarkEnd w:id="33"/>
      <w:bookmarkEnd w:id="34"/>
      <w:bookmarkEnd w:id="35"/>
      <w:bookmarkEnd w:id="36"/>
      <w:bookmarkEnd w:id="37"/>
      <w:bookmarkEnd w:id="38"/>
    </w:p>
    <w:p>
      <w:pPr>
        <w:pageBreakBefore w:val="0"/>
        <w:widowControl w:val="0"/>
        <w:numPr>
          <w:ilvl w:val="0"/>
          <w:numId w:val="0"/>
        </w:numPr>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4.1   谈判邀请</w:t>
      </w:r>
    </w:p>
    <w:p>
      <w:pPr>
        <w:pageBreakBefore w:val="0"/>
        <w:widowControl w:val="0"/>
        <w:numPr>
          <w:ilvl w:val="0"/>
          <w:numId w:val="0"/>
        </w:numPr>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 xml:space="preserve">4.2   </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须知</w:t>
      </w:r>
      <w:r>
        <w:rPr>
          <w:rFonts w:hint="eastAsia" w:ascii="仿宋_GB2312" w:hAnsi="仿宋_GB2312" w:eastAsia="仿宋_GB2312" w:cs="仿宋_GB2312"/>
          <w:sz w:val="28"/>
          <w:szCs w:val="28"/>
          <w:lang w:eastAsia="zh-CN"/>
        </w:rPr>
        <w:t>前附表</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4.3   供应商须知</w:t>
      </w: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4.4   项目说明和采购需求</w:t>
      </w:r>
    </w:p>
    <w:p>
      <w:pPr>
        <w:pStyle w:val="3"/>
        <w:pageBreakBefore w:val="0"/>
        <w:widowControl w:val="0"/>
        <w:kinsoku/>
        <w:wordWrap/>
        <w:overflowPunct/>
        <w:topLinePunct w:val="0"/>
        <w:bidi w:val="0"/>
        <w:snapToGrid/>
        <w:spacing w:beforeAutospacing="0" w:afterAutospacing="0" w:line="440" w:lineRule="exact"/>
        <w:ind w:left="0" w:leftChars="0" w:right="0" w:firstLine="0" w:firstLineChars="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4.5   政府采购合同范本</w:t>
      </w:r>
    </w:p>
    <w:p>
      <w:pPr>
        <w:pStyle w:val="3"/>
        <w:pageBreakBefore w:val="0"/>
        <w:widowControl w:val="0"/>
        <w:kinsoku/>
        <w:wordWrap/>
        <w:overflowPunct/>
        <w:topLinePunct w:val="0"/>
        <w:bidi w:val="0"/>
        <w:snapToGrid/>
        <w:spacing w:beforeAutospacing="0" w:afterAutospacing="0" w:line="440" w:lineRule="exact"/>
        <w:ind w:left="0" w:leftChars="0" w:right="0" w:firstLine="0" w:firstLineChars="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4.6   响应文件格式</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39" w:name="_Toc515904805"/>
      <w:bookmarkStart w:id="40" w:name="_Toc520356148"/>
      <w:bookmarkStart w:id="41" w:name="_Toc532473456"/>
      <w:bookmarkStart w:id="42" w:name="_Toc2582270"/>
      <w:bookmarkStart w:id="43" w:name="_Toc9232"/>
      <w:bookmarkStart w:id="44" w:name="_Toc26044"/>
      <w:r>
        <w:rPr>
          <w:rFonts w:hint="eastAsia" w:ascii="仿宋_GB2312" w:hAnsi="仿宋_GB2312" w:eastAsia="仿宋_GB2312" w:cs="仿宋_GB2312"/>
          <w:sz w:val="28"/>
          <w:szCs w:val="28"/>
          <w:u w:val="none"/>
          <w:lang w:val="en-US" w:eastAsia="zh-CN"/>
        </w:rPr>
        <w:t>5</w:t>
      </w:r>
      <w:r>
        <w:rPr>
          <w:rFonts w:hint="eastAsia" w:ascii="仿宋_GB2312" w:hAnsi="仿宋_GB2312" w:eastAsia="仿宋_GB2312" w:cs="仿宋_GB2312"/>
          <w:sz w:val="28"/>
          <w:szCs w:val="28"/>
          <w:u w:val="none"/>
        </w:rPr>
        <w:t>.</w:t>
      </w:r>
      <w:r>
        <w:rPr>
          <w:rFonts w:hint="eastAsia" w:ascii="仿宋_GB2312" w:hAnsi="仿宋_GB2312" w:eastAsia="仿宋_GB2312" w:cs="仿宋_GB2312"/>
          <w:sz w:val="28"/>
          <w:szCs w:val="28"/>
          <w:u w:val="none"/>
          <w:lang w:eastAsia="zh-CN"/>
        </w:rPr>
        <w:t>谈判</w:t>
      </w:r>
      <w:r>
        <w:rPr>
          <w:rFonts w:hint="eastAsia" w:ascii="仿宋_GB2312" w:hAnsi="仿宋_GB2312" w:eastAsia="仿宋_GB2312" w:cs="仿宋_GB2312"/>
          <w:sz w:val="28"/>
          <w:szCs w:val="28"/>
          <w:u w:val="none"/>
        </w:rPr>
        <w:t>文件的澄清</w:t>
      </w:r>
      <w:bookmarkEnd w:id="39"/>
      <w:bookmarkEnd w:id="40"/>
      <w:r>
        <w:rPr>
          <w:rFonts w:hint="eastAsia" w:ascii="仿宋_GB2312" w:hAnsi="仿宋_GB2312" w:eastAsia="仿宋_GB2312" w:cs="仿宋_GB2312"/>
          <w:sz w:val="28"/>
          <w:szCs w:val="28"/>
          <w:u w:val="none"/>
        </w:rPr>
        <w:t>与修改</w:t>
      </w:r>
      <w:bookmarkEnd w:id="41"/>
      <w:bookmarkEnd w:id="42"/>
      <w:bookmarkEnd w:id="43"/>
      <w:bookmarkEnd w:id="44"/>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5.</w:t>
      </w:r>
      <w:r>
        <w:rPr>
          <w:rFonts w:hint="eastAsia" w:ascii="仿宋_GB2312" w:hAnsi="仿宋_GB2312" w:eastAsia="仿宋_GB2312" w:cs="仿宋_GB2312"/>
          <w:sz w:val="28"/>
          <w:szCs w:val="28"/>
          <w:lang w:val="en-US" w:eastAsia="zh-CN"/>
        </w:rPr>
        <w:t>1   采购人、采购代理机构可以对已发出的谈判文件等进</w:t>
      </w:r>
    </w:p>
    <w:p>
      <w:pPr>
        <w:pageBreakBefore w:val="0"/>
        <w:widowControl w:val="0"/>
        <w:kinsoku/>
        <w:wordWrap/>
        <w:overflowPunct/>
        <w:topLinePunct w:val="0"/>
        <w:autoSpaceDE/>
        <w:autoSpaceDN/>
        <w:bidi w:val="0"/>
        <w:adjustRightInd/>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行必要的澄清或者修改。澄清或者修改的内容为谈判</w:t>
      </w:r>
    </w:p>
    <w:p>
      <w:pPr>
        <w:pageBreakBefore w:val="0"/>
        <w:widowControl w:val="0"/>
        <w:kinsoku/>
        <w:wordWrap/>
        <w:overflowPunct/>
        <w:topLinePunct w:val="0"/>
        <w:autoSpaceDE/>
        <w:autoSpaceDN/>
        <w:bidi w:val="0"/>
        <w:adjustRightInd/>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文件的组成部分。澄清或者修改应当在原公告发布媒</w:t>
      </w:r>
    </w:p>
    <w:p>
      <w:pPr>
        <w:pageBreakBefore w:val="0"/>
        <w:widowControl w:val="0"/>
        <w:kinsoku/>
        <w:wordWrap/>
        <w:overflowPunct/>
        <w:topLinePunct w:val="0"/>
        <w:autoSpaceDE/>
        <w:autoSpaceDN/>
        <w:bidi w:val="0"/>
        <w:adjustRightInd/>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体上发布澄清公告。</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5.2   谈判文件中有不一致的，有澄清的部分以最终的澄清</w:t>
      </w:r>
    </w:p>
    <w:p>
      <w:pPr>
        <w:pageBreakBefore w:val="0"/>
        <w:widowControl w:val="0"/>
        <w:kinsoku/>
        <w:wordWrap/>
        <w:overflowPunct/>
        <w:topLinePunct w:val="0"/>
        <w:autoSpaceDE/>
        <w:autoSpaceDN/>
        <w:bidi w:val="0"/>
        <w:adjustRightInd/>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更正内容为准；未澄清的，以供应商须知前附表为准；</w:t>
      </w:r>
    </w:p>
    <w:p>
      <w:pPr>
        <w:pageBreakBefore w:val="0"/>
        <w:widowControl w:val="0"/>
        <w:kinsoku/>
        <w:wordWrap/>
        <w:overflowPunct/>
        <w:topLinePunct w:val="0"/>
        <w:autoSpaceDE/>
        <w:autoSpaceDN/>
        <w:bidi w:val="0"/>
        <w:adjustRightInd/>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供应商须知前附表不</w:t>
      </w:r>
      <w:r>
        <w:rPr>
          <w:rFonts w:hint="eastAsia" w:ascii="仿宋_GB2312" w:hAnsi="仿宋_GB2312" w:eastAsia="仿宋_GB2312" w:cs="仿宋_GB2312"/>
          <w:sz w:val="28"/>
          <w:szCs w:val="28"/>
        </w:rPr>
        <w:t>涉及的内容，以编排在后的最后描述为准。</w:t>
      </w:r>
    </w:p>
    <w:p>
      <w:pPr>
        <w:pStyle w:val="2"/>
        <w:pageBreakBefore w:val="0"/>
        <w:widowControl w:val="0"/>
        <w:kinsoku/>
        <w:wordWrap/>
        <w:overflowPunct/>
        <w:topLinePunct w:val="0"/>
        <w:autoSpaceDE/>
        <w:autoSpaceDN/>
        <w:bidi w:val="0"/>
        <w:adjustRightInd/>
        <w:snapToGrid/>
        <w:spacing w:before="0" w:beforeLines="0" w:beforeAutospacing="0" w:after="0" w:afterLines="0" w:afterAutospacing="0" w:line="440" w:lineRule="exact"/>
        <w:ind w:left="840" w:leftChars="0" w:right="0" w:hanging="840" w:hanging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5.3   供应商应及时关注本项目原公告发布媒体上发布的澄清公告或修改内容并自行下载，采购人、采购代理机构不再另行通知。</w:t>
      </w:r>
    </w:p>
    <w:p>
      <w:pPr>
        <w:pStyle w:val="4"/>
        <w:pageBreakBefore w:val="0"/>
        <w:widowControl w:val="0"/>
        <w:tabs>
          <w:tab w:val="left" w:pos="900"/>
        </w:tabs>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45" w:name="_Toc532473457"/>
      <w:bookmarkStart w:id="46" w:name="_Toc25635"/>
      <w:bookmarkStart w:id="47" w:name="_Toc14569"/>
      <w:bookmarkStart w:id="48" w:name="_Toc2582271"/>
      <w:r>
        <w:rPr>
          <w:rFonts w:hint="eastAsia" w:ascii="仿宋_GB2312" w:hAnsi="仿宋_GB2312" w:eastAsia="仿宋_GB2312" w:cs="仿宋_GB2312"/>
          <w:sz w:val="28"/>
          <w:szCs w:val="28"/>
          <w:u w:val="none"/>
          <w:lang w:val="en-US" w:eastAsia="zh-CN"/>
        </w:rPr>
        <w:t>6</w:t>
      </w:r>
      <w:r>
        <w:rPr>
          <w:rFonts w:hint="eastAsia" w:ascii="仿宋_GB2312" w:hAnsi="仿宋_GB2312" w:eastAsia="仿宋_GB2312" w:cs="仿宋_GB2312"/>
          <w:sz w:val="28"/>
          <w:szCs w:val="28"/>
          <w:u w:val="none"/>
        </w:rPr>
        <w:t>.</w:t>
      </w:r>
      <w:r>
        <w:rPr>
          <w:rFonts w:hint="eastAsia" w:ascii="仿宋_GB2312" w:hAnsi="仿宋_GB2312" w:eastAsia="仿宋_GB2312" w:cs="仿宋_GB2312"/>
          <w:sz w:val="28"/>
          <w:szCs w:val="28"/>
          <w:u w:val="none"/>
          <w:lang w:eastAsia="zh-CN"/>
        </w:rPr>
        <w:t>响应</w:t>
      </w:r>
      <w:r>
        <w:rPr>
          <w:rFonts w:hint="eastAsia" w:ascii="仿宋_GB2312" w:hAnsi="仿宋_GB2312" w:eastAsia="仿宋_GB2312" w:cs="仿宋_GB2312"/>
          <w:sz w:val="28"/>
          <w:szCs w:val="28"/>
          <w:u w:val="none"/>
        </w:rPr>
        <w:t>截止时间的顺延</w:t>
      </w:r>
      <w:bookmarkEnd w:id="45"/>
      <w:bookmarkEnd w:id="46"/>
      <w:bookmarkEnd w:id="47"/>
      <w:bookmarkEnd w:id="48"/>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6.1   </w:t>
      </w:r>
      <w:r>
        <w:rPr>
          <w:rFonts w:hint="eastAsia" w:ascii="仿宋_GB2312" w:hAnsi="仿宋_GB2312" w:eastAsia="仿宋_GB2312" w:cs="仿宋_GB2312"/>
          <w:sz w:val="28"/>
          <w:szCs w:val="28"/>
        </w:rPr>
        <w:t>为使</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有足够的时间对</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文件的澄清或者修</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改部分进行研究而准备或因其他原因，采购人将</w:t>
      </w:r>
    </w:p>
    <w:p>
      <w:pPr>
        <w:pageBreakBefore w:val="0"/>
        <w:widowControl w:val="0"/>
        <w:kinsoku/>
        <w:wordWrap/>
        <w:overflowPunct/>
        <w:topLinePunct w:val="0"/>
        <w:autoSpaceDE/>
        <w:autoSpaceDN/>
        <w:bidi w:val="0"/>
        <w:adjustRightInd/>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依法决定是否顺延</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截止时间。</w:t>
      </w:r>
      <w:r>
        <w:rPr>
          <w:rFonts w:hint="eastAsia" w:ascii="仿宋_GB2312" w:hAnsi="仿宋_GB2312" w:eastAsia="仿宋_GB2312" w:cs="仿宋_GB2312"/>
          <w:sz w:val="28"/>
          <w:szCs w:val="28"/>
          <w:lang w:eastAsia="zh-CN"/>
        </w:rPr>
        <w:t>顺延变更公告应</w:t>
      </w:r>
      <w:r>
        <w:rPr>
          <w:rFonts w:hint="eastAsia" w:ascii="仿宋_GB2312" w:hAnsi="仿宋_GB2312" w:eastAsia="仿宋_GB2312" w:cs="仿宋_GB2312"/>
          <w:sz w:val="28"/>
          <w:szCs w:val="28"/>
          <w:lang w:val="en-US" w:eastAsia="zh-CN"/>
        </w:rPr>
        <w:t>当</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在原公告发布媒体上发布。</w:t>
      </w:r>
    </w:p>
    <w:p>
      <w:pPr>
        <w:pStyle w:val="2"/>
        <w:pageBreakBefore w:val="0"/>
        <w:widowControl w:val="0"/>
        <w:kinsoku/>
        <w:wordWrap/>
        <w:overflowPunct/>
        <w:topLinePunct w:val="0"/>
        <w:autoSpaceDE/>
        <w:autoSpaceDN/>
        <w:bidi w:val="0"/>
        <w:adjustRightInd/>
        <w:snapToGrid/>
        <w:spacing w:before="0" w:beforeLines="0" w:beforeAutospacing="0" w:after="0" w:afterLines="0" w:afterAutospacing="0" w:line="440" w:lineRule="exact"/>
        <w:ind w:left="840" w:leftChars="0" w:right="0" w:hanging="840" w:hanging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sz w:val="28"/>
          <w:szCs w:val="28"/>
          <w:lang w:val="en-US" w:eastAsia="zh-CN"/>
        </w:rPr>
        <w:t xml:space="preserve">6.2  </w:t>
      </w:r>
      <w:r>
        <w:rPr>
          <w:rFonts w:hint="eastAsia" w:ascii="仿宋_GB2312" w:hAnsi="仿宋_GB2312" w:eastAsia="仿宋_GB2312" w:cs="仿宋_GB2312"/>
          <w:b w:val="0"/>
          <w:bCs w:val="0"/>
          <w:sz w:val="28"/>
          <w:szCs w:val="28"/>
        </w:rPr>
        <w:t xml:space="preserve"> </w:t>
      </w:r>
      <w:r>
        <w:rPr>
          <w:rFonts w:hint="eastAsia" w:ascii="仿宋_GB2312" w:hAnsi="仿宋_GB2312" w:eastAsia="仿宋_GB2312" w:cs="仿宋_GB2312"/>
          <w:b w:val="0"/>
          <w:bCs w:val="0"/>
          <w:kern w:val="2"/>
          <w:sz w:val="28"/>
          <w:szCs w:val="28"/>
          <w:lang w:val="en-US" w:eastAsia="zh-CN" w:bidi="ar-SA"/>
        </w:rPr>
        <w:t>供应商应及时关注本项目原公告发布媒体上发布的变更公告，采购人、采购代理机构不再另行通知。</w:t>
      </w:r>
    </w:p>
    <w:p>
      <w:pPr>
        <w:pStyle w:val="3"/>
        <w:pageBreakBefore w:val="0"/>
        <w:widowControl w:val="0"/>
        <w:kinsoku/>
        <w:wordWrap/>
        <w:overflowPunct/>
        <w:topLinePunct w:val="0"/>
        <w:bidi w:val="0"/>
        <w:spacing w:beforeAutospacing="0" w:afterAutospacing="0" w:line="440" w:lineRule="exact"/>
        <w:ind w:left="0" w:leftChars="0" w:right="0" w:firstLine="0" w:firstLineChars="0"/>
        <w:jc w:val="lef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kern w:val="2"/>
          <w:sz w:val="28"/>
          <w:szCs w:val="28"/>
          <w:lang w:val="en-US" w:eastAsia="zh-CN" w:bidi="ar-SA"/>
        </w:rPr>
        <w:t>7.其他事项</w:t>
      </w:r>
    </w:p>
    <w:p>
      <w:pPr>
        <w:pageBreakBefore w:val="0"/>
        <w:widowControl w:val="0"/>
        <w:kinsoku/>
        <w:wordWrap/>
        <w:overflowPunct/>
        <w:topLinePunct w:val="0"/>
        <w:autoSpaceDE/>
        <w:autoSpaceDN/>
        <w:bidi w:val="0"/>
        <w:adjustRightInd/>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应认真阅读</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文件所有的事项、格式、条款</w:t>
      </w:r>
    </w:p>
    <w:p>
      <w:pPr>
        <w:pageBreakBefore w:val="0"/>
        <w:widowControl w:val="0"/>
        <w:kinsoku/>
        <w:wordWrap/>
        <w:overflowPunct/>
        <w:topLinePunct w:val="0"/>
        <w:autoSpaceDE/>
        <w:autoSpaceDN/>
        <w:bidi w:val="0"/>
        <w:adjustRightInd/>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和技术规范等。如</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没有按照</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文件要求提交</w:t>
      </w:r>
    </w:p>
    <w:p>
      <w:pPr>
        <w:pageBreakBefore w:val="0"/>
        <w:widowControl w:val="0"/>
        <w:kinsoku/>
        <w:wordWrap/>
        <w:overflowPunct/>
        <w:topLinePunct w:val="0"/>
        <w:autoSpaceDE/>
        <w:autoSpaceDN/>
        <w:bidi w:val="0"/>
        <w:adjustRightInd/>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全部资料，或者</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文件没有对</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文件的实质性要</w:t>
      </w:r>
    </w:p>
    <w:p>
      <w:pPr>
        <w:pageBreakBefore w:val="0"/>
        <w:widowControl w:val="0"/>
        <w:kinsoku/>
        <w:wordWrap/>
        <w:overflowPunct/>
        <w:topLinePunct w:val="0"/>
        <w:autoSpaceDE/>
        <w:autoSpaceDN/>
        <w:bidi w:val="0"/>
        <w:adjustRightInd/>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求做出响应，其</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将被认定为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
          <w:bCs/>
          <w:sz w:val="28"/>
          <w:szCs w:val="28"/>
        </w:rPr>
        <w:t>无效</w:t>
      </w:r>
      <w:r>
        <w:rPr>
          <w:rFonts w:hint="eastAsia" w:ascii="仿宋_GB2312" w:hAnsi="仿宋_GB2312" w:eastAsia="仿宋_GB2312" w:cs="仿宋_GB2312"/>
          <w:sz w:val="28"/>
          <w:szCs w:val="28"/>
        </w:rPr>
        <w:t>。</w:t>
      </w: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lang w:eastAsia="zh-CN"/>
        </w:rPr>
      </w:pPr>
    </w:p>
    <w:p>
      <w:pPr>
        <w:pStyle w:val="2"/>
        <w:pageBreakBefore w:val="0"/>
        <w:widowControl w:val="0"/>
        <w:tabs>
          <w:tab w:val="left" w:pos="900"/>
        </w:tabs>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rPr>
      </w:pPr>
      <w:bookmarkStart w:id="49" w:name="_Toc516367020"/>
      <w:bookmarkStart w:id="50" w:name="_Toc515647766"/>
      <w:bookmarkStart w:id="51" w:name="_Toc216582807"/>
      <w:bookmarkStart w:id="52" w:name="_Toc2582272"/>
      <w:bookmarkStart w:id="53" w:name="_Toc7636"/>
      <w:bookmarkStart w:id="54" w:name="_Toc520356150"/>
      <w:bookmarkStart w:id="55" w:name="_Toc30808"/>
      <w:bookmarkStart w:id="56" w:name="_Toc532473458"/>
      <w:r>
        <w:rPr>
          <w:rFonts w:hint="eastAsia" w:ascii="仿宋_GB2312" w:hAnsi="仿宋_GB2312" w:eastAsia="仿宋_GB2312" w:cs="仿宋_GB2312"/>
          <w:sz w:val="28"/>
          <w:szCs w:val="28"/>
          <w:lang w:eastAsia="zh-CN"/>
        </w:rPr>
        <w:t>（三）响应</w:t>
      </w:r>
      <w:r>
        <w:rPr>
          <w:rFonts w:hint="eastAsia" w:ascii="仿宋_GB2312" w:hAnsi="仿宋_GB2312" w:eastAsia="仿宋_GB2312" w:cs="仿宋_GB2312"/>
          <w:sz w:val="28"/>
          <w:szCs w:val="28"/>
        </w:rPr>
        <w:t>文件</w:t>
      </w:r>
      <w:bookmarkEnd w:id="49"/>
      <w:r>
        <w:rPr>
          <w:rFonts w:hint="eastAsia" w:ascii="仿宋_GB2312" w:hAnsi="仿宋_GB2312" w:eastAsia="仿宋_GB2312" w:cs="仿宋_GB2312"/>
          <w:sz w:val="28"/>
          <w:szCs w:val="28"/>
        </w:rPr>
        <w:t>的编制</w:t>
      </w:r>
      <w:bookmarkEnd w:id="50"/>
      <w:bookmarkEnd w:id="51"/>
      <w:bookmarkEnd w:id="52"/>
      <w:bookmarkEnd w:id="53"/>
      <w:bookmarkEnd w:id="54"/>
      <w:bookmarkEnd w:id="55"/>
      <w:bookmarkEnd w:id="56"/>
    </w:p>
    <w:p>
      <w:pPr>
        <w:pStyle w:val="4"/>
        <w:pageBreakBefore w:val="0"/>
        <w:widowControl w:val="0"/>
        <w:tabs>
          <w:tab w:val="left" w:pos="900"/>
        </w:tabs>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rPr>
      </w:pPr>
      <w:bookmarkStart w:id="57" w:name="_Toc532473459"/>
      <w:bookmarkStart w:id="58" w:name="_Toc515647767"/>
      <w:bookmarkStart w:id="59" w:name="_Toc7786"/>
      <w:bookmarkStart w:id="60" w:name="_Toc2582273"/>
      <w:bookmarkStart w:id="61" w:name="_Toc520356151"/>
      <w:bookmarkStart w:id="62" w:name="_Toc3553"/>
      <w:bookmarkStart w:id="63" w:name="_Toc516367021"/>
      <w:r>
        <w:rPr>
          <w:rFonts w:hint="eastAsia" w:ascii="仿宋_GB2312" w:hAnsi="仿宋_GB2312" w:eastAsia="仿宋_GB2312" w:cs="仿宋_GB2312"/>
          <w:sz w:val="28"/>
          <w:szCs w:val="28"/>
          <w:u w:val="none"/>
        </w:rPr>
        <w:t>8.</w:t>
      </w:r>
      <w:bookmarkEnd w:id="57"/>
      <w:bookmarkEnd w:id="58"/>
      <w:bookmarkEnd w:id="59"/>
      <w:bookmarkEnd w:id="60"/>
      <w:bookmarkEnd w:id="61"/>
      <w:bookmarkEnd w:id="62"/>
      <w:bookmarkEnd w:id="63"/>
      <w:r>
        <w:rPr>
          <w:rFonts w:hint="eastAsia" w:ascii="仿宋_GB2312" w:hAnsi="仿宋_GB2312" w:eastAsia="仿宋_GB2312" w:cs="仿宋_GB2312"/>
          <w:sz w:val="28"/>
          <w:szCs w:val="28"/>
          <w:u w:val="none"/>
          <w:lang w:eastAsia="zh-CN"/>
        </w:rPr>
        <w:t>响应范围及文字、计量单位要求</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应当对</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文件中所列的所有内容进行投标，</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如仅响应部分内容，其响应将被认定为响应</w:t>
      </w:r>
      <w:r>
        <w:rPr>
          <w:rFonts w:hint="eastAsia" w:ascii="仿宋_GB2312" w:hAnsi="仿宋_GB2312" w:eastAsia="仿宋_GB2312" w:cs="仿宋_GB2312"/>
          <w:b/>
          <w:bCs/>
          <w:sz w:val="28"/>
          <w:szCs w:val="28"/>
        </w:rPr>
        <w:t>无效</w:t>
      </w:r>
      <w:r>
        <w:rPr>
          <w:rFonts w:hint="eastAsia" w:ascii="仿宋_GB2312" w:hAnsi="仿宋_GB2312" w:eastAsia="仿宋_GB2312" w:cs="仿宋_GB2312"/>
          <w:sz w:val="28"/>
          <w:szCs w:val="28"/>
        </w:rPr>
        <w:t>。</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 xml:space="preserve">   无论</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文件中是否要求，</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所投</w:t>
      </w:r>
      <w:r>
        <w:rPr>
          <w:rFonts w:hint="eastAsia" w:ascii="仿宋_GB2312" w:hAnsi="仿宋_GB2312" w:eastAsia="仿宋_GB2312" w:cs="仿宋_GB2312"/>
          <w:sz w:val="28"/>
          <w:szCs w:val="28"/>
          <w:lang w:eastAsia="zh-CN"/>
        </w:rPr>
        <w:t>服务</w:t>
      </w:r>
      <w:r>
        <w:rPr>
          <w:rFonts w:hint="eastAsia" w:ascii="仿宋_GB2312" w:hAnsi="仿宋_GB2312" w:eastAsia="仿宋_GB2312" w:cs="仿宋_GB2312"/>
          <w:sz w:val="28"/>
          <w:szCs w:val="28"/>
        </w:rPr>
        <w:t>及伴随的</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sz w:val="28"/>
          <w:szCs w:val="28"/>
          <w:lang w:eastAsia="zh-CN"/>
        </w:rPr>
        <w:t>货物</w:t>
      </w:r>
      <w:r>
        <w:rPr>
          <w:rFonts w:hint="eastAsia" w:ascii="仿宋_GB2312" w:hAnsi="仿宋_GB2312" w:eastAsia="仿宋_GB2312" w:cs="仿宋_GB2312"/>
          <w:sz w:val="28"/>
          <w:szCs w:val="28"/>
        </w:rPr>
        <w:t>和工程均应符合国</w:t>
      </w:r>
      <w:r>
        <w:rPr>
          <w:rFonts w:hint="eastAsia" w:ascii="仿宋_GB2312" w:hAnsi="仿宋_GB2312" w:eastAsia="仿宋_GB2312" w:cs="仿宋_GB2312"/>
          <w:b w:val="0"/>
          <w:bCs w:val="0"/>
          <w:kern w:val="2"/>
          <w:sz w:val="28"/>
          <w:szCs w:val="28"/>
          <w:lang w:val="en-US" w:eastAsia="zh-CN" w:bidi="ar-SA"/>
        </w:rPr>
        <w:t>家强制性标准。</w:t>
      </w: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 xml:space="preserve">8.3   </w:t>
      </w:r>
      <w:r>
        <w:rPr>
          <w:rFonts w:hint="eastAsia" w:ascii="仿宋_GB2312" w:hAnsi="仿宋_GB2312" w:eastAsia="仿宋_GB2312" w:cs="仿宋_GB2312"/>
          <w:sz w:val="28"/>
          <w:szCs w:val="28"/>
        </w:rPr>
        <w:t>响应</w:t>
      </w:r>
      <w:r>
        <w:rPr>
          <w:rFonts w:hint="eastAsia" w:ascii="仿宋_GB2312" w:hAnsi="仿宋_GB2312" w:eastAsia="仿宋_GB2312" w:cs="仿宋_GB2312"/>
          <w:b w:val="0"/>
          <w:bCs w:val="0"/>
          <w:kern w:val="2"/>
          <w:sz w:val="28"/>
          <w:szCs w:val="28"/>
          <w:lang w:val="en-US" w:eastAsia="zh-CN" w:bidi="ar-SA"/>
        </w:rPr>
        <w:t>文件应使用规范汉字书写(专有名词须加注中文</w:t>
      </w: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解释)，并采用通用的图形符号，不得出现与常规书</w:t>
      </w: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写格式不符的内容。</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val="0"/>
          <w:bCs w:val="0"/>
          <w:kern w:val="2"/>
          <w:sz w:val="28"/>
          <w:szCs w:val="28"/>
          <w:lang w:val="en-US" w:eastAsia="zh-CN" w:bidi="ar-SA"/>
        </w:rPr>
        <w:t>8.4   除谈判文件中有特殊要求外，</w:t>
      </w:r>
      <w:r>
        <w:rPr>
          <w:rFonts w:hint="eastAsia" w:ascii="仿宋_GB2312" w:hAnsi="仿宋_GB2312" w:eastAsia="仿宋_GB2312" w:cs="仿宋_GB2312"/>
          <w:sz w:val="28"/>
          <w:szCs w:val="28"/>
        </w:rPr>
        <w:t>响应</w:t>
      </w:r>
      <w:r>
        <w:rPr>
          <w:rFonts w:hint="eastAsia" w:ascii="仿宋_GB2312" w:hAnsi="仿宋_GB2312" w:eastAsia="仿宋_GB2312" w:cs="仿宋_GB2312"/>
          <w:b w:val="0"/>
          <w:bCs w:val="0"/>
          <w:kern w:val="2"/>
          <w:sz w:val="28"/>
          <w:szCs w:val="28"/>
          <w:lang w:val="en-US" w:eastAsia="zh-CN" w:bidi="ar-SA"/>
        </w:rPr>
        <w:t>文</w:t>
      </w:r>
      <w:r>
        <w:rPr>
          <w:rFonts w:hint="eastAsia" w:ascii="仿宋_GB2312" w:hAnsi="仿宋_GB2312" w:eastAsia="仿宋_GB2312" w:cs="仿宋_GB2312"/>
          <w:sz w:val="28"/>
          <w:szCs w:val="28"/>
        </w:rPr>
        <w:t>件中所使用的计</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量单位，应采用中华人民共和国法定计量单位。</w:t>
      </w:r>
    </w:p>
    <w:p>
      <w:pPr>
        <w:pStyle w:val="4"/>
        <w:pageBreakBefore w:val="0"/>
        <w:widowControl w:val="0"/>
        <w:tabs>
          <w:tab w:val="left" w:pos="900"/>
        </w:tabs>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64" w:name="_Ref467306195"/>
      <w:bookmarkStart w:id="65" w:name="_Toc516367022"/>
      <w:bookmarkStart w:id="66" w:name="_Ref467306676"/>
      <w:bookmarkStart w:id="67" w:name="_Toc28307"/>
      <w:bookmarkStart w:id="68" w:name="_Toc10364"/>
      <w:bookmarkStart w:id="69" w:name="_Toc520356152"/>
      <w:bookmarkStart w:id="70" w:name="_Toc515647768"/>
      <w:bookmarkStart w:id="71" w:name="_Toc2582274"/>
      <w:bookmarkStart w:id="72" w:name="_Toc532473460"/>
      <w:r>
        <w:rPr>
          <w:rFonts w:hint="eastAsia" w:ascii="仿宋_GB2312" w:hAnsi="仿宋_GB2312" w:eastAsia="仿宋_GB2312" w:cs="仿宋_GB2312"/>
          <w:sz w:val="28"/>
          <w:szCs w:val="28"/>
          <w:u w:val="none"/>
        </w:rPr>
        <w:t>9.</w:t>
      </w:r>
      <w:r>
        <w:rPr>
          <w:rFonts w:hint="eastAsia" w:ascii="仿宋_GB2312" w:hAnsi="仿宋_GB2312" w:eastAsia="仿宋_GB2312" w:cs="仿宋_GB2312"/>
          <w:sz w:val="28"/>
          <w:szCs w:val="28"/>
          <w:u w:val="none"/>
          <w:lang w:eastAsia="zh-CN"/>
        </w:rPr>
        <w:t>响应</w:t>
      </w:r>
      <w:r>
        <w:rPr>
          <w:rFonts w:hint="eastAsia" w:ascii="仿宋_GB2312" w:hAnsi="仿宋_GB2312" w:eastAsia="仿宋_GB2312" w:cs="仿宋_GB2312"/>
          <w:sz w:val="28"/>
          <w:szCs w:val="28"/>
          <w:u w:val="none"/>
        </w:rPr>
        <w:t>文件</w:t>
      </w:r>
      <w:bookmarkEnd w:id="64"/>
      <w:bookmarkEnd w:id="65"/>
      <w:bookmarkEnd w:id="66"/>
      <w:r>
        <w:rPr>
          <w:rFonts w:hint="eastAsia" w:ascii="仿宋_GB2312" w:hAnsi="仿宋_GB2312" w:eastAsia="仿宋_GB2312" w:cs="仿宋_GB2312"/>
          <w:sz w:val="28"/>
          <w:szCs w:val="28"/>
          <w:u w:val="none"/>
          <w:lang w:eastAsia="zh-CN"/>
        </w:rPr>
        <w:t>的</w:t>
      </w:r>
      <w:r>
        <w:rPr>
          <w:rFonts w:hint="eastAsia" w:ascii="仿宋_GB2312" w:hAnsi="仿宋_GB2312" w:eastAsia="仿宋_GB2312" w:cs="仿宋_GB2312"/>
          <w:sz w:val="28"/>
          <w:szCs w:val="28"/>
          <w:u w:val="none"/>
        </w:rPr>
        <w:t>组成</w:t>
      </w:r>
      <w:bookmarkEnd w:id="67"/>
      <w:bookmarkEnd w:id="68"/>
      <w:bookmarkEnd w:id="69"/>
      <w:bookmarkEnd w:id="70"/>
      <w:bookmarkEnd w:id="71"/>
      <w:bookmarkEnd w:id="72"/>
    </w:p>
    <w:p>
      <w:pPr>
        <w:pageBreakBefore w:val="0"/>
        <w:widowControl w:val="0"/>
        <w:tabs>
          <w:tab w:val="left" w:pos="900"/>
          <w:tab w:val="left" w:pos="5580"/>
        </w:tabs>
        <w:kinsoku/>
        <w:wordWrap/>
        <w:overflowPunct/>
        <w:topLinePunct w:val="0"/>
        <w:bidi w:val="0"/>
        <w:snapToGrid/>
        <w:spacing w:beforeAutospacing="0" w:afterAutospacing="0" w:line="440" w:lineRule="exact"/>
        <w:ind w:left="0" w:leftChars="0" w:right="0" w:firstLine="280" w:firstLineChars="100"/>
        <w:jc w:val="left"/>
        <w:textAlignment w:val="auto"/>
        <w:rPr>
          <w:rFonts w:hint="eastAsia" w:ascii="仿宋_GB2312" w:hAnsi="仿宋_GB2312" w:eastAsia="仿宋_GB2312" w:cs="仿宋_GB2312"/>
          <w:sz w:val="28"/>
          <w:szCs w:val="28"/>
        </w:rPr>
      </w:pPr>
      <w:bookmarkStart w:id="73" w:name="_Ref467052588"/>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应完整地按照</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文件提供的</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文件格式</w:t>
      </w:r>
    </w:p>
    <w:p>
      <w:pPr>
        <w:pageBreakBefore w:val="0"/>
        <w:widowControl w:val="0"/>
        <w:tabs>
          <w:tab w:val="left" w:pos="900"/>
          <w:tab w:val="left" w:pos="5580"/>
        </w:tabs>
        <w:kinsoku/>
        <w:wordWrap/>
        <w:overflowPunct/>
        <w:topLinePunct w:val="0"/>
        <w:bidi w:val="0"/>
        <w:snapToGrid/>
        <w:spacing w:beforeAutospacing="0" w:afterAutospacing="0" w:line="440" w:lineRule="exact"/>
        <w:ind w:left="280" w:leftChars="0" w:right="0" w:hanging="280" w:hangingChars="1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及要求编写</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对其</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文件的真实性与准确</w:t>
      </w:r>
    </w:p>
    <w:p>
      <w:pPr>
        <w:pageBreakBefore w:val="0"/>
        <w:widowControl w:val="0"/>
        <w:tabs>
          <w:tab w:val="left" w:pos="900"/>
          <w:tab w:val="left" w:pos="5580"/>
        </w:tabs>
        <w:kinsoku/>
        <w:wordWrap/>
        <w:overflowPunct/>
        <w:topLinePunct w:val="0"/>
        <w:bidi w:val="0"/>
        <w:snapToGrid/>
        <w:spacing w:beforeAutospacing="0" w:afterAutospacing="0" w:line="440" w:lineRule="exact"/>
        <w:ind w:left="280" w:leftChars="0" w:right="0" w:hanging="280" w:hangingChars="1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性负责，</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后，其</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文件将作为合同的组成部分。</w:t>
      </w:r>
    </w:p>
    <w:bookmarkEnd w:id="73"/>
    <w:p>
      <w:pPr>
        <w:pStyle w:val="4"/>
        <w:pageBreakBefore w:val="0"/>
        <w:widowControl w:val="0"/>
        <w:tabs>
          <w:tab w:val="left" w:pos="900"/>
        </w:tabs>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74" w:name="_Toc4601"/>
      <w:bookmarkStart w:id="75" w:name="_Toc520356153"/>
      <w:bookmarkStart w:id="76" w:name="_Toc532473461"/>
      <w:bookmarkStart w:id="77" w:name="_Toc2582275"/>
      <w:bookmarkStart w:id="78" w:name="_Toc515647769"/>
      <w:bookmarkStart w:id="79" w:name="_Toc10379"/>
      <w:bookmarkStart w:id="80" w:name="_Toc516367023"/>
      <w:r>
        <w:rPr>
          <w:rFonts w:hint="eastAsia" w:ascii="仿宋_GB2312" w:hAnsi="仿宋_GB2312" w:eastAsia="仿宋_GB2312" w:cs="仿宋_GB2312"/>
          <w:sz w:val="28"/>
          <w:szCs w:val="28"/>
          <w:u w:val="none"/>
        </w:rPr>
        <w:t>10.证明</w:t>
      </w:r>
      <w:r>
        <w:rPr>
          <w:rFonts w:hint="eastAsia" w:ascii="仿宋_GB2312" w:hAnsi="仿宋_GB2312" w:eastAsia="仿宋_GB2312" w:cs="仿宋_GB2312"/>
          <w:sz w:val="28"/>
          <w:szCs w:val="28"/>
          <w:u w:val="none"/>
          <w:lang w:eastAsia="zh-CN"/>
        </w:rPr>
        <w:t>响应</w:t>
      </w:r>
      <w:r>
        <w:rPr>
          <w:rFonts w:hint="eastAsia" w:ascii="仿宋_GB2312" w:hAnsi="仿宋_GB2312" w:eastAsia="仿宋_GB2312" w:cs="仿宋_GB2312"/>
          <w:sz w:val="28"/>
          <w:szCs w:val="28"/>
          <w:u w:val="none"/>
        </w:rPr>
        <w:t>标的的合格性和符合</w:t>
      </w:r>
      <w:r>
        <w:rPr>
          <w:rFonts w:hint="eastAsia" w:ascii="仿宋_GB2312" w:hAnsi="仿宋_GB2312" w:eastAsia="仿宋_GB2312" w:cs="仿宋_GB2312"/>
          <w:sz w:val="28"/>
          <w:szCs w:val="28"/>
          <w:u w:val="none"/>
          <w:lang w:eastAsia="zh-CN"/>
        </w:rPr>
        <w:t>谈判</w:t>
      </w:r>
      <w:r>
        <w:rPr>
          <w:rFonts w:hint="eastAsia" w:ascii="仿宋_GB2312" w:hAnsi="仿宋_GB2312" w:eastAsia="仿宋_GB2312" w:cs="仿宋_GB2312"/>
          <w:sz w:val="28"/>
          <w:szCs w:val="28"/>
          <w:u w:val="none"/>
        </w:rPr>
        <w:t>文件规定的技术文件</w:t>
      </w:r>
      <w:bookmarkEnd w:id="74"/>
      <w:bookmarkEnd w:id="75"/>
      <w:bookmarkEnd w:id="76"/>
      <w:bookmarkEnd w:id="77"/>
      <w:bookmarkEnd w:id="78"/>
      <w:bookmarkEnd w:id="79"/>
      <w:bookmarkEnd w:id="80"/>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10.1</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应提交证明文件，证明其</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标的符合</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w:t>
      </w:r>
    </w:p>
    <w:p>
      <w:pPr>
        <w:pageBreakBefore w:val="0"/>
        <w:widowControl w:val="0"/>
        <w:kinsoku/>
        <w:wordWrap/>
        <w:overflowPunct/>
        <w:topLinePunct w:val="0"/>
        <w:bidi w:val="0"/>
        <w:snapToGrid/>
        <w:spacing w:beforeAutospacing="0" w:afterAutospacing="0" w:line="440" w:lineRule="exact"/>
        <w:ind w:left="210" w:leftChars="0" w:right="0" w:hanging="210" w:hangingChars="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件规定。该证明文件是</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文件的技术文件。</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bookmarkStart w:id="81" w:name="_Ref467306244"/>
      <w:r>
        <w:rPr>
          <w:rFonts w:hint="eastAsia" w:ascii="仿宋_GB2312" w:hAnsi="仿宋_GB2312" w:eastAsia="仿宋_GB2312" w:cs="仿宋_GB2312"/>
          <w:sz w:val="28"/>
          <w:szCs w:val="28"/>
        </w:rPr>
        <w:t>10.2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上款所述的证明文件，可以是文字资料、图纸和数据</w:t>
      </w:r>
      <w:bookmarkEnd w:id="81"/>
      <w:r>
        <w:rPr>
          <w:rFonts w:hint="eastAsia" w:ascii="仿宋_GB2312" w:hAnsi="仿宋_GB2312" w:eastAsia="仿宋_GB2312" w:cs="仿宋_GB2312"/>
          <w:sz w:val="28"/>
          <w:szCs w:val="28"/>
          <w:lang w:eastAsia="zh-CN"/>
        </w:rPr>
        <w:t>。</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 xml:space="preserve">   本条所指证明文件不包括对</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文件相关部分的文字、图标的复制。</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82" w:name="_Toc515647770"/>
      <w:bookmarkStart w:id="83" w:name="_Toc520356155"/>
      <w:bookmarkStart w:id="84" w:name="_Toc532473462"/>
      <w:bookmarkStart w:id="85" w:name="_Toc2582276"/>
      <w:bookmarkStart w:id="86" w:name="_Toc2248"/>
      <w:bookmarkStart w:id="87" w:name="_Toc23231"/>
      <w:r>
        <w:rPr>
          <w:rFonts w:hint="eastAsia" w:ascii="仿宋_GB2312" w:hAnsi="仿宋_GB2312" w:eastAsia="仿宋_GB2312" w:cs="仿宋_GB2312"/>
          <w:sz w:val="28"/>
          <w:szCs w:val="28"/>
          <w:u w:val="none"/>
        </w:rPr>
        <w:t>11.投标报价</w:t>
      </w:r>
      <w:bookmarkEnd w:id="82"/>
      <w:bookmarkEnd w:id="83"/>
      <w:bookmarkEnd w:id="84"/>
      <w:bookmarkEnd w:id="85"/>
      <w:bookmarkEnd w:id="86"/>
      <w:bookmarkEnd w:id="87"/>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11.1</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的报价应当包括满足本次</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全部采购需求所应提供的</w:t>
      </w:r>
      <w:r>
        <w:rPr>
          <w:rFonts w:hint="eastAsia" w:ascii="仿宋_GB2312" w:hAnsi="仿宋_GB2312" w:eastAsia="仿宋_GB2312" w:cs="仿宋_GB2312"/>
          <w:sz w:val="28"/>
          <w:szCs w:val="28"/>
          <w:lang w:eastAsia="zh-CN"/>
        </w:rPr>
        <w:t>服务</w:t>
      </w:r>
      <w:r>
        <w:rPr>
          <w:rFonts w:hint="eastAsia" w:ascii="仿宋_GB2312" w:hAnsi="仿宋_GB2312" w:eastAsia="仿宋_GB2312" w:cs="仿宋_GB2312"/>
          <w:sz w:val="28"/>
          <w:szCs w:val="28"/>
        </w:rPr>
        <w:t>，以及伴随的</w:t>
      </w:r>
      <w:r>
        <w:rPr>
          <w:rFonts w:hint="eastAsia" w:ascii="仿宋_GB2312" w:hAnsi="仿宋_GB2312" w:eastAsia="仿宋_GB2312" w:cs="仿宋_GB2312"/>
          <w:sz w:val="28"/>
          <w:szCs w:val="28"/>
          <w:lang w:eastAsia="zh-CN"/>
        </w:rPr>
        <w:t>货物</w:t>
      </w:r>
      <w:r>
        <w:rPr>
          <w:rFonts w:hint="eastAsia" w:ascii="仿宋_GB2312" w:hAnsi="仿宋_GB2312" w:eastAsia="仿宋_GB2312" w:cs="仿宋_GB2312"/>
          <w:sz w:val="28"/>
          <w:szCs w:val="28"/>
        </w:rPr>
        <w:t>和工程。所有</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均应以人民币报价。</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11.2</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应在</w:t>
      </w:r>
      <w:r>
        <w:rPr>
          <w:rFonts w:hint="eastAsia" w:ascii="仿宋_GB2312" w:hAnsi="仿宋_GB2312" w:eastAsia="仿宋_GB2312" w:cs="仿宋_GB2312"/>
          <w:sz w:val="28"/>
          <w:szCs w:val="28"/>
          <w:lang w:eastAsia="zh-CN"/>
        </w:rPr>
        <w:t>价格明细表</w:t>
      </w:r>
      <w:r>
        <w:rPr>
          <w:rFonts w:hint="eastAsia" w:ascii="仿宋_GB2312" w:hAnsi="仿宋_GB2312" w:eastAsia="仿宋_GB2312" w:cs="仿宋_GB2312"/>
          <w:sz w:val="28"/>
          <w:szCs w:val="28"/>
        </w:rPr>
        <w:t>上标明</w:t>
      </w:r>
      <w:r>
        <w:rPr>
          <w:rFonts w:hint="eastAsia" w:ascii="仿宋_GB2312" w:hAnsi="仿宋_GB2312" w:eastAsia="仿宋_GB2312" w:cs="仿宋_GB2312"/>
          <w:sz w:val="28"/>
          <w:szCs w:val="28"/>
          <w:lang w:eastAsia="zh-CN"/>
        </w:rPr>
        <w:t>响应服务</w:t>
      </w:r>
      <w:r>
        <w:rPr>
          <w:rFonts w:hint="eastAsia" w:ascii="仿宋_GB2312" w:hAnsi="仿宋_GB2312" w:eastAsia="仿宋_GB2312" w:cs="仿宋_GB2312"/>
          <w:sz w:val="28"/>
          <w:szCs w:val="28"/>
        </w:rPr>
        <w:t>及相关</w:t>
      </w:r>
      <w:r>
        <w:rPr>
          <w:rFonts w:hint="eastAsia" w:ascii="仿宋_GB2312" w:hAnsi="仿宋_GB2312" w:eastAsia="仿宋_GB2312" w:cs="仿宋_GB2312"/>
          <w:sz w:val="28"/>
          <w:szCs w:val="28"/>
          <w:lang w:eastAsia="zh-CN"/>
        </w:rPr>
        <w:t>货物、工程</w:t>
      </w:r>
      <w:r>
        <w:rPr>
          <w:rFonts w:hint="eastAsia" w:ascii="仿宋_GB2312" w:hAnsi="仿宋_GB2312" w:eastAsia="仿宋_GB2312" w:cs="仿宋_GB2312"/>
          <w:sz w:val="28"/>
          <w:szCs w:val="28"/>
        </w:rPr>
        <w:t>的单价（如适用）和总价，并由法定代表人或其授权代表签署。</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88" w:name="_Toc2582277"/>
      <w:bookmarkStart w:id="89" w:name="_Toc532473463"/>
      <w:bookmarkStart w:id="90" w:name="_Toc11514"/>
      <w:bookmarkStart w:id="91" w:name="_Ref467306513"/>
      <w:bookmarkStart w:id="92" w:name="_Toc17788"/>
      <w:bookmarkStart w:id="93" w:name="_Toc520356156"/>
      <w:bookmarkStart w:id="94" w:name="_Toc515647771"/>
      <w:r>
        <w:rPr>
          <w:rFonts w:hint="eastAsia" w:ascii="仿宋_GB2312" w:hAnsi="仿宋_GB2312" w:eastAsia="仿宋_GB2312" w:cs="仿宋_GB2312"/>
          <w:sz w:val="28"/>
          <w:szCs w:val="28"/>
          <w:u w:val="none"/>
        </w:rPr>
        <w:t>12.</w:t>
      </w:r>
      <w:r>
        <w:rPr>
          <w:rFonts w:hint="eastAsia" w:ascii="仿宋_GB2312" w:hAnsi="仿宋_GB2312" w:eastAsia="仿宋_GB2312" w:cs="仿宋_GB2312"/>
          <w:sz w:val="28"/>
          <w:szCs w:val="28"/>
          <w:u w:val="none"/>
          <w:lang w:eastAsia="zh-CN"/>
        </w:rPr>
        <w:t>响应</w:t>
      </w:r>
      <w:r>
        <w:rPr>
          <w:rFonts w:hint="eastAsia" w:ascii="仿宋_GB2312" w:hAnsi="仿宋_GB2312" w:eastAsia="仿宋_GB2312" w:cs="仿宋_GB2312"/>
          <w:sz w:val="28"/>
          <w:szCs w:val="28"/>
          <w:u w:val="none"/>
        </w:rPr>
        <w:t>保证金</w:t>
      </w:r>
      <w:bookmarkEnd w:id="88"/>
      <w:bookmarkEnd w:id="89"/>
      <w:bookmarkEnd w:id="90"/>
      <w:bookmarkEnd w:id="91"/>
      <w:bookmarkEnd w:id="92"/>
      <w:bookmarkEnd w:id="93"/>
      <w:bookmarkEnd w:id="94"/>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bookmarkStart w:id="95" w:name="_Ref467306302"/>
      <w:r>
        <w:rPr>
          <w:rFonts w:hint="eastAsia" w:ascii="仿宋_GB2312" w:hAnsi="仿宋_GB2312" w:eastAsia="仿宋_GB2312" w:cs="仿宋_GB2312"/>
          <w:sz w:val="28"/>
          <w:szCs w:val="28"/>
        </w:rPr>
        <w:t>12.1</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val="en-US" w:eastAsia="zh-CN"/>
        </w:rPr>
        <w:t xml:space="preserve">  保</w:t>
      </w:r>
      <w:r>
        <w:rPr>
          <w:rFonts w:hint="eastAsia" w:ascii="仿宋_GB2312" w:hAnsi="仿宋_GB2312" w:eastAsia="仿宋_GB2312" w:cs="仿宋_GB2312"/>
          <w:sz w:val="28"/>
          <w:szCs w:val="28"/>
        </w:rPr>
        <w:t>证金是</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文件的组成部分</w:t>
      </w:r>
      <w:r>
        <w:rPr>
          <w:rFonts w:hint="eastAsia" w:ascii="仿宋_GB2312" w:hAnsi="仿宋_GB2312" w:eastAsia="仿宋_GB2312" w:cs="仿宋_GB2312"/>
          <w:sz w:val="28"/>
          <w:szCs w:val="28"/>
          <w:lang w:eastAsia="zh-CN"/>
        </w:rPr>
        <w:t>。本项目要求供应商</w:t>
      </w:r>
    </w:p>
    <w:p>
      <w:pPr>
        <w:pageBreakBefore w:val="0"/>
        <w:widowControl w:val="0"/>
        <w:kinsoku/>
        <w:wordWrap/>
        <w:overflowPunct/>
        <w:topLinePunct w:val="0"/>
        <w:bidi w:val="0"/>
        <w:snapToGrid/>
        <w:spacing w:line="440" w:lineRule="exact"/>
        <w:ind w:left="0" w:leftChars="0" w:right="0" w:firstLine="1120" w:firstLineChars="40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提交响应保证金的，应当在谈判文件中明确保证金</w:t>
      </w:r>
    </w:p>
    <w:p>
      <w:pPr>
        <w:pageBreakBefore w:val="0"/>
        <w:widowControl w:val="0"/>
        <w:kinsoku/>
        <w:wordWrap/>
        <w:overflowPunct/>
        <w:topLinePunct w:val="0"/>
        <w:bidi w:val="0"/>
        <w:snapToGrid/>
        <w:spacing w:beforeAutospacing="0" w:afterAutospacing="0" w:line="440" w:lineRule="exact"/>
        <w:ind w:left="0" w:leftChars="0" w:right="0" w:firstLine="1120" w:firstLineChars="40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的数额及缴纳形式。</w:t>
      </w: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12.2   供应商</w:t>
      </w:r>
      <w:r>
        <w:rPr>
          <w:rFonts w:hint="eastAsia" w:ascii="仿宋_GB2312" w:hAnsi="仿宋_GB2312" w:eastAsia="仿宋_GB2312" w:cs="仿宋_GB2312"/>
          <w:b w:val="0"/>
          <w:bCs w:val="0"/>
          <w:sz w:val="28"/>
          <w:szCs w:val="28"/>
        </w:rPr>
        <w:t>未在规定时间内缴纳保证金或保证金数额</w:t>
      </w:r>
    </w:p>
    <w:p>
      <w:pPr>
        <w:pStyle w:val="2"/>
        <w:pageBreakBefore w:val="0"/>
        <w:widowControl w:val="0"/>
        <w:kinsoku/>
        <w:wordWrap/>
        <w:overflowPunct/>
        <w:topLinePunct w:val="0"/>
        <w:autoSpaceDE/>
        <w:autoSpaceDN/>
        <w:bidi w:val="0"/>
        <w:adjustRightInd/>
        <w:snapToGrid/>
        <w:spacing w:before="0" w:beforeLines="0" w:beforeAutospacing="0" w:after="0" w:afterLines="0" w:afterAutospacing="0"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val="0"/>
          <w:bCs w:val="0"/>
          <w:sz w:val="28"/>
          <w:szCs w:val="28"/>
        </w:rPr>
        <w:t>不足以及未按</w:t>
      </w:r>
      <w:r>
        <w:rPr>
          <w:rFonts w:hint="eastAsia" w:ascii="仿宋_GB2312" w:hAnsi="仿宋_GB2312" w:eastAsia="仿宋_GB2312" w:cs="仿宋_GB2312"/>
          <w:b w:val="0"/>
          <w:bCs w:val="0"/>
          <w:sz w:val="28"/>
          <w:szCs w:val="28"/>
          <w:lang w:eastAsia="zh-CN"/>
        </w:rPr>
        <w:t>谈判</w:t>
      </w:r>
      <w:r>
        <w:rPr>
          <w:rFonts w:hint="eastAsia" w:ascii="仿宋_GB2312" w:hAnsi="仿宋_GB2312" w:eastAsia="仿宋_GB2312" w:cs="仿宋_GB2312"/>
          <w:b w:val="0"/>
          <w:bCs w:val="0"/>
          <w:sz w:val="28"/>
          <w:szCs w:val="28"/>
        </w:rPr>
        <w:t>文件规定交纳保证金的，</w:t>
      </w:r>
      <w:r>
        <w:rPr>
          <w:rFonts w:hint="eastAsia" w:ascii="仿宋_GB2312" w:hAnsi="仿宋_GB2312" w:eastAsia="仿宋_GB2312" w:cs="仿宋_GB2312"/>
          <w:b w:val="0"/>
          <w:bCs w:val="0"/>
          <w:sz w:val="28"/>
          <w:szCs w:val="28"/>
          <w:lang w:eastAsia="zh-CN"/>
        </w:rPr>
        <w:t>其响应将被认定</w:t>
      </w:r>
      <w:r>
        <w:rPr>
          <w:rFonts w:hint="eastAsia" w:ascii="仿宋_GB2312" w:hAnsi="仿宋_GB2312" w:eastAsia="仿宋_GB2312" w:cs="仿宋_GB2312"/>
          <w:sz w:val="28"/>
          <w:szCs w:val="28"/>
          <w:lang w:eastAsia="zh-CN"/>
        </w:rPr>
        <w:t>为</w:t>
      </w:r>
      <w:r>
        <w:rPr>
          <w:rFonts w:hint="eastAsia" w:ascii="仿宋_GB2312" w:hAnsi="仿宋_GB2312" w:eastAsia="仿宋_GB2312" w:cs="仿宋_GB2312"/>
          <w:b w:val="0"/>
          <w:bCs w:val="0"/>
          <w:sz w:val="28"/>
          <w:szCs w:val="28"/>
          <w:lang w:eastAsia="zh-CN"/>
        </w:rPr>
        <w:t>响应</w:t>
      </w:r>
      <w:r>
        <w:rPr>
          <w:rFonts w:hint="eastAsia" w:ascii="仿宋_GB2312" w:hAnsi="仿宋_GB2312" w:eastAsia="仿宋_GB2312" w:cs="仿宋_GB2312"/>
          <w:sz w:val="28"/>
          <w:szCs w:val="28"/>
          <w:lang w:eastAsia="zh-CN"/>
        </w:rPr>
        <w:t>无效</w:t>
      </w:r>
      <w:r>
        <w:rPr>
          <w:rFonts w:hint="eastAsia" w:ascii="仿宋_GB2312" w:hAnsi="仿宋_GB2312" w:eastAsia="仿宋_GB2312" w:cs="仿宋_GB2312"/>
          <w:sz w:val="28"/>
          <w:szCs w:val="28"/>
        </w:rPr>
        <w:t>。</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Cs/>
          <w:sz w:val="28"/>
          <w:szCs w:val="28"/>
        </w:rPr>
        <w:t xml:space="preserve">12.3 </w:t>
      </w:r>
      <w:r>
        <w:rPr>
          <w:rFonts w:hint="eastAsia" w:ascii="仿宋_GB2312" w:hAnsi="仿宋_GB2312" w:eastAsia="仿宋_GB2312" w:cs="仿宋_GB2312"/>
          <w:bCs/>
          <w:sz w:val="28"/>
          <w:szCs w:val="28"/>
          <w:lang w:val="en-US" w:eastAsia="zh-CN"/>
        </w:rPr>
        <w:t xml:space="preserve">  </w:t>
      </w:r>
      <w:r>
        <w:rPr>
          <w:rFonts w:hint="eastAsia" w:ascii="仿宋_GB2312" w:hAnsi="仿宋_GB2312" w:eastAsia="仿宋_GB2312" w:cs="仿宋_GB2312"/>
          <w:b w:val="0"/>
          <w:bCs w:val="0"/>
          <w:kern w:val="2"/>
          <w:sz w:val="28"/>
          <w:szCs w:val="28"/>
          <w:lang w:val="en-US" w:eastAsia="zh-CN" w:bidi="ar-SA"/>
        </w:rPr>
        <w:t>采购人或者采购代理机构应当自成交通知书发出之</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firstLine="0" w:firstLineChars="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日起5个工作日内退还未成交供应商的响应保证金；自采购合同签订之日起5个工作日内退还成交供应商的响应保证金。</w:t>
      </w:r>
    </w:p>
    <w:p>
      <w:pPr>
        <w:pStyle w:val="2"/>
        <w:pageBreakBefore w:val="0"/>
        <w:widowControl w:val="0"/>
        <w:kinsoku/>
        <w:wordWrap/>
        <w:overflowPunct/>
        <w:topLinePunct w:val="0"/>
        <w:autoSpaceDE/>
        <w:autoSpaceDN/>
        <w:bidi w:val="0"/>
        <w:adjustRightInd/>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12.4  供应商有下列情形之一的，保证金不予退还：</w:t>
      </w:r>
    </w:p>
    <w:p>
      <w:pPr>
        <w:pStyle w:val="3"/>
        <w:pageBreakBefore w:val="0"/>
        <w:widowControl w:val="0"/>
        <w:kinsoku/>
        <w:wordWrap/>
        <w:overflowPunct/>
        <w:topLinePunct w:val="0"/>
        <w:autoSpaceDE/>
        <w:autoSpaceDN/>
        <w:bidi w:val="0"/>
        <w:adjustRightInd/>
        <w:snapToGrid/>
        <w:spacing w:beforeAutospacing="0" w:afterAutospacing="0" w:line="440" w:lineRule="exact"/>
        <w:ind w:left="0" w:leftChars="0" w:right="0" w:firstLine="0" w:firstLineChars="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12.4.1供应商在提交响应文件截止时间后撤回响应文件的；</w:t>
      </w:r>
    </w:p>
    <w:p>
      <w:pPr>
        <w:pStyle w:val="3"/>
        <w:pageBreakBefore w:val="0"/>
        <w:widowControl w:val="0"/>
        <w:kinsoku/>
        <w:wordWrap/>
        <w:overflowPunct/>
        <w:topLinePunct w:val="0"/>
        <w:autoSpaceDE/>
        <w:autoSpaceDN/>
        <w:bidi w:val="0"/>
        <w:adjustRightInd/>
        <w:snapToGrid/>
        <w:spacing w:beforeAutospacing="0" w:afterAutospacing="0" w:line="440" w:lineRule="exact"/>
        <w:ind w:left="0" w:leftChars="0" w:right="0" w:firstLine="0" w:firstLineChars="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12.4.2供应商在响应文件中提供虚假材料的；</w:t>
      </w:r>
    </w:p>
    <w:p>
      <w:pPr>
        <w:pStyle w:val="3"/>
        <w:pageBreakBefore w:val="0"/>
        <w:widowControl w:val="0"/>
        <w:kinsoku/>
        <w:wordWrap/>
        <w:overflowPunct/>
        <w:topLinePunct w:val="0"/>
        <w:autoSpaceDE/>
        <w:autoSpaceDN/>
        <w:bidi w:val="0"/>
        <w:adjustRightInd/>
        <w:snapToGrid/>
        <w:spacing w:beforeAutospacing="0" w:afterAutospacing="0" w:line="440" w:lineRule="exact"/>
        <w:ind w:left="840" w:leftChars="0" w:right="0" w:hanging="840" w:hanging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12.4.3除因不可抗力或谈判文件认可的情形之外，成交供应商不与采购人签订合同的；</w:t>
      </w:r>
    </w:p>
    <w:p>
      <w:pPr>
        <w:pStyle w:val="3"/>
        <w:pageBreakBefore w:val="0"/>
        <w:widowControl w:val="0"/>
        <w:kinsoku/>
        <w:wordWrap/>
        <w:overflowPunct/>
        <w:topLinePunct w:val="0"/>
        <w:autoSpaceDE/>
        <w:autoSpaceDN/>
        <w:bidi w:val="0"/>
        <w:adjustRightInd/>
        <w:snapToGrid/>
        <w:spacing w:beforeAutospacing="0" w:afterAutospacing="0" w:line="440" w:lineRule="exact"/>
        <w:ind w:left="0" w:leftChars="0" w:right="0" w:firstLine="0" w:firstLineChars="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12.4.4供应商与采购人、其他供应商或者采购代理机构恶</w:t>
      </w:r>
    </w:p>
    <w:p>
      <w:pPr>
        <w:pStyle w:val="3"/>
        <w:pageBreakBefore w:val="0"/>
        <w:widowControl w:val="0"/>
        <w:kinsoku/>
        <w:wordWrap/>
        <w:overflowPunct/>
        <w:topLinePunct w:val="0"/>
        <w:autoSpaceDE/>
        <w:autoSpaceDN/>
        <w:bidi w:val="0"/>
        <w:adjustRightInd/>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意串通的；</w:t>
      </w:r>
    </w:p>
    <w:p>
      <w:pPr>
        <w:pStyle w:val="3"/>
        <w:pageBreakBefore w:val="0"/>
        <w:widowControl w:val="0"/>
        <w:kinsoku/>
        <w:wordWrap/>
        <w:overflowPunct/>
        <w:topLinePunct w:val="0"/>
        <w:autoSpaceDE/>
        <w:autoSpaceDN/>
        <w:bidi w:val="0"/>
        <w:adjustRightInd/>
        <w:snapToGrid/>
        <w:spacing w:beforeAutospacing="0" w:afterAutospacing="0" w:line="440" w:lineRule="exact"/>
        <w:ind w:left="0" w:leftChars="0" w:right="0" w:firstLine="0" w:firstLineChars="0"/>
        <w:jc w:val="left"/>
        <w:textAlignment w:val="auto"/>
        <w:rPr>
          <w:rFonts w:hint="default"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12.4.5谈判文件规定的其他情形。</w:t>
      </w:r>
    </w:p>
    <w:bookmarkEnd w:id="95"/>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96" w:name="_Toc23590"/>
      <w:bookmarkStart w:id="97" w:name="_Toc2582278"/>
      <w:bookmarkStart w:id="98" w:name="_Toc32569"/>
      <w:bookmarkStart w:id="99" w:name="_Toc520356157"/>
      <w:bookmarkStart w:id="100" w:name="_Toc532473464"/>
      <w:bookmarkStart w:id="101" w:name="_Toc515647772"/>
      <w:r>
        <w:rPr>
          <w:rFonts w:hint="eastAsia" w:ascii="仿宋_GB2312" w:hAnsi="仿宋_GB2312" w:eastAsia="仿宋_GB2312" w:cs="仿宋_GB2312"/>
          <w:sz w:val="28"/>
          <w:szCs w:val="28"/>
          <w:u w:val="none"/>
        </w:rPr>
        <w:t>13.</w:t>
      </w:r>
      <w:r>
        <w:rPr>
          <w:rFonts w:hint="eastAsia" w:ascii="仿宋_GB2312" w:hAnsi="仿宋_GB2312" w:eastAsia="仿宋_GB2312" w:cs="仿宋_GB2312"/>
          <w:sz w:val="28"/>
          <w:szCs w:val="28"/>
          <w:u w:val="none"/>
          <w:lang w:eastAsia="zh-CN"/>
        </w:rPr>
        <w:t>响应</w:t>
      </w:r>
      <w:r>
        <w:rPr>
          <w:rFonts w:hint="eastAsia" w:ascii="仿宋_GB2312" w:hAnsi="仿宋_GB2312" w:eastAsia="仿宋_GB2312" w:cs="仿宋_GB2312"/>
          <w:sz w:val="28"/>
          <w:szCs w:val="28"/>
          <w:u w:val="none"/>
        </w:rPr>
        <w:t>有效期</w:t>
      </w:r>
      <w:bookmarkEnd w:id="96"/>
      <w:bookmarkEnd w:id="97"/>
      <w:bookmarkEnd w:id="98"/>
      <w:bookmarkEnd w:id="99"/>
      <w:bookmarkEnd w:id="100"/>
      <w:bookmarkEnd w:id="101"/>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13.1</w:t>
      </w:r>
      <w:r>
        <w:rPr>
          <w:rFonts w:hint="eastAsia" w:ascii="仿宋_GB2312" w:hAnsi="仿宋_GB2312" w:eastAsia="仿宋_GB2312" w:cs="仿宋_GB2312"/>
          <w:sz w:val="28"/>
          <w:szCs w:val="28"/>
          <w:lang w:val="en-US" w:eastAsia="zh-CN"/>
        </w:rPr>
        <w:t xml:space="preserve">   响应</w:t>
      </w:r>
      <w:r>
        <w:rPr>
          <w:rFonts w:hint="eastAsia" w:ascii="仿宋_GB2312" w:hAnsi="仿宋_GB2312" w:eastAsia="仿宋_GB2312" w:cs="仿宋_GB2312"/>
          <w:sz w:val="28"/>
          <w:szCs w:val="28"/>
        </w:rPr>
        <w:t>应在</w:t>
      </w:r>
      <w:r>
        <w:rPr>
          <w:rFonts w:hint="eastAsia" w:ascii="仿宋_GB2312" w:hAnsi="仿宋_GB2312" w:eastAsia="仿宋_GB2312" w:cs="仿宋_GB2312"/>
          <w:sz w:val="28"/>
          <w:szCs w:val="28"/>
          <w:u w:val="single"/>
          <w:lang w:eastAsia="zh-CN"/>
        </w:rPr>
        <w:t>供应商</w:t>
      </w:r>
      <w:r>
        <w:rPr>
          <w:rFonts w:hint="eastAsia" w:ascii="仿宋_GB2312" w:hAnsi="仿宋_GB2312" w:eastAsia="仿宋_GB2312" w:cs="仿宋_GB2312"/>
          <w:sz w:val="28"/>
          <w:szCs w:val="28"/>
          <w:u w:val="single"/>
        </w:rPr>
        <w:t>须知前附表</w:t>
      </w:r>
      <w:r>
        <w:rPr>
          <w:rFonts w:hint="eastAsia" w:ascii="仿宋_GB2312" w:hAnsi="仿宋_GB2312" w:eastAsia="仿宋_GB2312" w:cs="仿宋_GB2312"/>
          <w:sz w:val="28"/>
          <w:szCs w:val="28"/>
        </w:rPr>
        <w:t>中规定时间内保持有效。</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有效期不满足要求的</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，其</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将被认定为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
          <w:bCs/>
          <w:sz w:val="28"/>
          <w:szCs w:val="28"/>
        </w:rPr>
        <w:t>无效</w:t>
      </w:r>
      <w:r>
        <w:rPr>
          <w:rFonts w:hint="eastAsia" w:ascii="仿宋_GB2312" w:hAnsi="仿宋_GB2312" w:eastAsia="仿宋_GB2312" w:cs="仿宋_GB2312"/>
          <w:sz w:val="28"/>
          <w:szCs w:val="28"/>
        </w:rPr>
        <w:t>。</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13.2</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因特殊原因，采购人或采购代理机构可在原</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有效期截止之前，要求</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延长</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文件的有效期。</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也可以拒绝延长</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有效期的要求，且不承担任何责任。</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102" w:name="_Toc520356158"/>
      <w:bookmarkStart w:id="103" w:name="_Toc515647773"/>
      <w:bookmarkStart w:id="104" w:name="_Toc493"/>
      <w:bookmarkStart w:id="105" w:name="_Toc17074"/>
      <w:bookmarkStart w:id="106" w:name="_Toc532473465"/>
      <w:bookmarkStart w:id="107" w:name="_Toc2582279"/>
      <w:r>
        <w:rPr>
          <w:rFonts w:hint="eastAsia" w:ascii="仿宋_GB2312" w:hAnsi="仿宋_GB2312" w:eastAsia="仿宋_GB2312" w:cs="仿宋_GB2312"/>
          <w:sz w:val="28"/>
          <w:szCs w:val="28"/>
          <w:u w:val="none"/>
        </w:rPr>
        <w:t>14.</w:t>
      </w:r>
      <w:r>
        <w:rPr>
          <w:rFonts w:hint="eastAsia" w:ascii="仿宋_GB2312" w:hAnsi="仿宋_GB2312" w:eastAsia="仿宋_GB2312" w:cs="仿宋_GB2312"/>
          <w:sz w:val="28"/>
          <w:szCs w:val="28"/>
          <w:u w:val="none"/>
          <w:lang w:eastAsia="zh-CN"/>
        </w:rPr>
        <w:t>响应</w:t>
      </w:r>
      <w:r>
        <w:rPr>
          <w:rFonts w:hint="eastAsia" w:ascii="仿宋_GB2312" w:hAnsi="仿宋_GB2312" w:eastAsia="仿宋_GB2312" w:cs="仿宋_GB2312"/>
          <w:sz w:val="28"/>
          <w:szCs w:val="28"/>
          <w:u w:val="none"/>
        </w:rPr>
        <w:t>文件的</w:t>
      </w:r>
      <w:bookmarkEnd w:id="102"/>
      <w:bookmarkEnd w:id="103"/>
      <w:bookmarkEnd w:id="104"/>
      <w:bookmarkEnd w:id="105"/>
      <w:bookmarkEnd w:id="106"/>
      <w:r>
        <w:rPr>
          <w:rFonts w:hint="eastAsia" w:ascii="仿宋_GB2312" w:hAnsi="仿宋_GB2312" w:eastAsia="仿宋_GB2312" w:cs="仿宋_GB2312"/>
          <w:sz w:val="28"/>
          <w:szCs w:val="28"/>
          <w:u w:val="none"/>
        </w:rPr>
        <w:t>制作</w:t>
      </w:r>
      <w:bookmarkEnd w:id="107"/>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14.1</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应按</w:t>
      </w:r>
      <w:r>
        <w:rPr>
          <w:rFonts w:hint="eastAsia" w:ascii="仿宋_GB2312" w:hAnsi="仿宋_GB2312" w:eastAsia="仿宋_GB2312" w:cs="仿宋_GB2312"/>
          <w:sz w:val="28"/>
          <w:szCs w:val="28"/>
          <w:u w:val="single"/>
          <w:lang w:eastAsia="zh-CN"/>
        </w:rPr>
        <w:t>供应商</w:t>
      </w:r>
      <w:r>
        <w:rPr>
          <w:rFonts w:hint="eastAsia" w:ascii="仿宋_GB2312" w:hAnsi="仿宋_GB2312" w:eastAsia="仿宋_GB2312" w:cs="仿宋_GB2312"/>
          <w:sz w:val="28"/>
          <w:szCs w:val="28"/>
          <w:u w:val="single"/>
        </w:rPr>
        <w:t>须知前附表</w:t>
      </w:r>
      <w:r>
        <w:rPr>
          <w:rFonts w:hint="eastAsia" w:ascii="仿宋_GB2312" w:hAnsi="仿宋_GB2312" w:eastAsia="仿宋_GB2312" w:cs="仿宋_GB2312"/>
          <w:sz w:val="28"/>
          <w:szCs w:val="28"/>
        </w:rPr>
        <w:t>中的规定，准备和递交</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w:t>
      </w:r>
      <w:r>
        <w:rPr>
          <w:rFonts w:hint="eastAsia" w:ascii="仿宋_GB2312" w:hAnsi="仿宋_GB2312" w:eastAsia="仿宋_GB2312" w:cs="仿宋_GB2312"/>
          <w:sz w:val="28"/>
          <w:szCs w:val="28"/>
          <w:lang w:eastAsia="zh-CN"/>
        </w:rPr>
        <w:t>电子响应文件需符合以下要求：</w:t>
      </w:r>
      <w:r>
        <w:rPr>
          <w:rFonts w:hint="eastAsia" w:ascii="仿宋_GB2312" w:hAnsi="仿宋_GB2312" w:eastAsia="仿宋_GB2312" w:cs="仿宋_GB2312"/>
          <w:sz w:val="28"/>
          <w:szCs w:val="28"/>
          <w:u w:val="single"/>
          <w:lang w:val="en-US" w:eastAsia="zh-CN"/>
        </w:rPr>
        <w:t xml:space="preserve">      </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14.2</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w:t>
      </w:r>
      <w:r>
        <w:rPr>
          <w:rFonts w:hint="eastAsia" w:ascii="仿宋_GB2312" w:hAnsi="仿宋_GB2312" w:eastAsia="仿宋_GB2312" w:cs="仿宋_GB2312"/>
          <w:sz w:val="28"/>
          <w:szCs w:val="28"/>
          <w:lang w:eastAsia="zh-CN"/>
        </w:rPr>
        <w:t>需</w:t>
      </w:r>
      <w:r>
        <w:rPr>
          <w:rFonts w:hint="eastAsia" w:ascii="仿宋_GB2312" w:hAnsi="仿宋_GB2312" w:eastAsia="仿宋_GB2312" w:cs="仿宋_GB2312"/>
          <w:sz w:val="28"/>
          <w:szCs w:val="28"/>
        </w:rPr>
        <w:t>由</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的法定代表人或经其</w:t>
      </w:r>
      <w:r>
        <w:rPr>
          <w:rFonts w:hint="eastAsia" w:ascii="仿宋_GB2312" w:hAnsi="仿宋_GB2312" w:eastAsia="仿宋_GB2312" w:cs="仿宋_GB2312"/>
          <w:sz w:val="28"/>
          <w:szCs w:val="28"/>
          <w:lang w:eastAsia="zh-CN"/>
        </w:rPr>
        <w:t>正式</w:t>
      </w:r>
      <w:r>
        <w:rPr>
          <w:rFonts w:hint="eastAsia" w:ascii="仿宋_GB2312" w:hAnsi="仿宋_GB2312" w:eastAsia="仿宋_GB2312" w:cs="仿宋_GB2312"/>
          <w:sz w:val="28"/>
          <w:szCs w:val="28"/>
        </w:rPr>
        <w:t>委托代理人按</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文件规定在</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文件上签字并加盖公章。委托代理人须持有书面的“法定代表人授权委托书”，并将其附在</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文件中。</w:t>
      </w:r>
    </w:p>
    <w:p>
      <w:pPr>
        <w:pageBreakBefore w:val="0"/>
        <w:widowControl w:val="0"/>
        <w:kinsoku/>
        <w:wordWrap/>
        <w:overflowPunct/>
        <w:topLinePunct w:val="0"/>
        <w:bidi w:val="0"/>
        <w:snapToGrid/>
        <w:spacing w:beforeAutospacing="0" w:afterAutospacing="0" w:line="440" w:lineRule="exact"/>
        <w:ind w:left="0" w:leftChars="0" w:right="0" w:firstLine="1120" w:firstLineChars="4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未按</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文件要求签署和盖章的</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文件，其</w:t>
      </w:r>
      <w:r>
        <w:rPr>
          <w:rFonts w:hint="eastAsia" w:ascii="仿宋_GB2312" w:hAnsi="仿宋_GB2312" w:eastAsia="仿宋_GB2312" w:cs="仿宋_GB2312"/>
          <w:sz w:val="28"/>
          <w:szCs w:val="28"/>
          <w:lang w:eastAsia="zh-CN"/>
        </w:rPr>
        <w:t>响应</w:t>
      </w:r>
    </w:p>
    <w:p>
      <w:pPr>
        <w:pageBreakBefore w:val="0"/>
        <w:widowControl w:val="0"/>
        <w:kinsoku/>
        <w:wordWrap/>
        <w:overflowPunct/>
        <w:topLinePunct w:val="0"/>
        <w:bidi w:val="0"/>
        <w:snapToGrid/>
        <w:spacing w:beforeAutospacing="0" w:afterAutospacing="0" w:line="440" w:lineRule="exact"/>
        <w:ind w:left="0" w:leftChars="0" w:right="0" w:firstLine="1120" w:firstLineChars="4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将被认定为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
          <w:sz w:val="28"/>
          <w:szCs w:val="28"/>
        </w:rPr>
        <w:t>无效</w:t>
      </w:r>
      <w:r>
        <w:rPr>
          <w:rFonts w:hint="eastAsia" w:ascii="仿宋_GB2312" w:hAnsi="仿宋_GB2312" w:eastAsia="仿宋_GB2312" w:cs="仿宋_GB2312"/>
          <w:sz w:val="28"/>
          <w:szCs w:val="28"/>
        </w:rPr>
        <w:t>。</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rPr>
      </w:pPr>
      <w:bookmarkStart w:id="108" w:name="_Toc520356159"/>
      <w:bookmarkStart w:id="109" w:name="_Toc2582280"/>
      <w:bookmarkStart w:id="110" w:name="_Toc11179"/>
      <w:bookmarkStart w:id="111" w:name="_Toc16865"/>
      <w:bookmarkStart w:id="112" w:name="_Toc532473466"/>
      <w:bookmarkStart w:id="113" w:name="_Toc515647774"/>
      <w:bookmarkStart w:id="114" w:name="_Toc216582808"/>
      <w:r>
        <w:rPr>
          <w:rFonts w:hint="eastAsia" w:ascii="仿宋_GB2312" w:hAnsi="仿宋_GB2312" w:eastAsia="仿宋_GB2312" w:cs="仿宋_GB2312"/>
          <w:sz w:val="28"/>
          <w:szCs w:val="28"/>
          <w:lang w:eastAsia="zh-CN"/>
        </w:rPr>
        <w:t>（四）响应</w:t>
      </w:r>
      <w:r>
        <w:rPr>
          <w:rFonts w:hint="eastAsia" w:ascii="仿宋_GB2312" w:hAnsi="仿宋_GB2312" w:eastAsia="仿宋_GB2312" w:cs="仿宋_GB2312"/>
          <w:sz w:val="28"/>
          <w:szCs w:val="28"/>
        </w:rPr>
        <w:t>文件的递交</w:t>
      </w:r>
      <w:bookmarkEnd w:id="108"/>
      <w:bookmarkEnd w:id="109"/>
      <w:bookmarkEnd w:id="110"/>
      <w:bookmarkEnd w:id="111"/>
      <w:bookmarkEnd w:id="112"/>
      <w:bookmarkEnd w:id="113"/>
      <w:bookmarkEnd w:id="114"/>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115" w:name="_Toc532473467"/>
      <w:bookmarkStart w:id="116" w:name="_Toc520356160"/>
      <w:bookmarkStart w:id="117" w:name="_Toc2582281"/>
      <w:bookmarkStart w:id="118" w:name="_Toc21645"/>
      <w:bookmarkStart w:id="119" w:name="_Toc515647775"/>
      <w:bookmarkStart w:id="120" w:name="_Toc32337"/>
      <w:r>
        <w:rPr>
          <w:rFonts w:hint="eastAsia" w:ascii="仿宋_GB2312" w:hAnsi="仿宋_GB2312" w:eastAsia="仿宋_GB2312" w:cs="仿宋_GB2312"/>
          <w:sz w:val="28"/>
          <w:szCs w:val="28"/>
          <w:u w:val="none"/>
        </w:rPr>
        <w:t>15.</w:t>
      </w:r>
      <w:r>
        <w:rPr>
          <w:rFonts w:hint="eastAsia" w:ascii="仿宋_GB2312" w:hAnsi="仿宋_GB2312" w:eastAsia="仿宋_GB2312" w:cs="仿宋_GB2312"/>
          <w:sz w:val="28"/>
          <w:szCs w:val="28"/>
          <w:u w:val="none"/>
          <w:lang w:eastAsia="zh-CN"/>
        </w:rPr>
        <w:t>响应</w:t>
      </w:r>
      <w:r>
        <w:rPr>
          <w:rFonts w:hint="eastAsia" w:ascii="仿宋_GB2312" w:hAnsi="仿宋_GB2312" w:eastAsia="仿宋_GB2312" w:cs="仿宋_GB2312"/>
          <w:sz w:val="28"/>
          <w:szCs w:val="28"/>
          <w:u w:val="none"/>
        </w:rPr>
        <w:t>文件的密封和标记</w:t>
      </w:r>
      <w:bookmarkEnd w:id="115"/>
      <w:bookmarkEnd w:id="116"/>
      <w:bookmarkEnd w:id="117"/>
      <w:bookmarkEnd w:id="118"/>
      <w:bookmarkEnd w:id="119"/>
      <w:bookmarkEnd w:id="120"/>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15.1   </w:t>
      </w:r>
      <w:r>
        <w:rPr>
          <w:rFonts w:hint="eastAsia" w:ascii="仿宋_GB2312" w:hAnsi="仿宋_GB2312" w:eastAsia="仿宋_GB2312" w:cs="仿宋_GB2312"/>
          <w:sz w:val="28"/>
          <w:szCs w:val="28"/>
          <w:lang w:eastAsia="zh-CN"/>
        </w:rPr>
        <w:t>响应文件的制作应按照谈判文件的要求进行制作并递交。响应</w:t>
      </w:r>
      <w:r>
        <w:rPr>
          <w:rFonts w:hint="eastAsia" w:ascii="仿宋_GB2312" w:hAnsi="仿宋_GB2312" w:eastAsia="仿宋_GB2312" w:cs="仿宋_GB2312"/>
          <w:sz w:val="28"/>
          <w:szCs w:val="28"/>
        </w:rPr>
        <w:t>文件应当用不能被他人知悉或更换</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文件内容的方式密封</w:t>
      </w:r>
      <w:r>
        <w:rPr>
          <w:rFonts w:hint="eastAsia" w:ascii="仿宋_GB2312" w:hAnsi="仿宋_GB2312" w:eastAsia="仿宋_GB2312" w:cs="仿宋_GB2312"/>
          <w:sz w:val="28"/>
          <w:szCs w:val="28"/>
          <w:lang w:eastAsia="zh-CN"/>
        </w:rPr>
        <w:t>。</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15.2    纸质</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lang w:val="en-US" w:eastAsia="zh-CN"/>
        </w:rPr>
        <w:t>文件密封和递交要求：（采购人或者采购代理机构不得因</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lang w:val="en-US" w:eastAsia="zh-CN"/>
        </w:rPr>
        <w:t>文件装订、纸张、文件排序等非实质性的格式、形式问题限制和影响供应商参与政府采购活动）</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15.</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eastAsia="zh-CN"/>
        </w:rPr>
        <w:t>电子响应文件密封和递交要求：</w:t>
      </w:r>
      <w:r>
        <w:rPr>
          <w:rFonts w:hint="eastAsia" w:ascii="仿宋_GB2312" w:hAnsi="仿宋_GB2312" w:eastAsia="仿宋_GB2312" w:cs="仿宋_GB2312"/>
          <w:sz w:val="28"/>
          <w:szCs w:val="28"/>
        </w:rPr>
        <w:t xml:space="preserve">  </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121" w:name="_Toc515647776"/>
      <w:bookmarkStart w:id="122" w:name="_Toc532473468"/>
      <w:bookmarkStart w:id="123" w:name="_Toc2582282"/>
      <w:bookmarkStart w:id="124" w:name="_Toc9840"/>
      <w:bookmarkStart w:id="125" w:name="_Toc12751"/>
      <w:bookmarkStart w:id="126" w:name="_Toc520356161"/>
      <w:r>
        <w:rPr>
          <w:rFonts w:hint="eastAsia" w:ascii="仿宋_GB2312" w:hAnsi="仿宋_GB2312" w:eastAsia="仿宋_GB2312" w:cs="仿宋_GB2312"/>
          <w:sz w:val="28"/>
          <w:szCs w:val="28"/>
          <w:u w:val="none"/>
        </w:rPr>
        <w:t>16.</w:t>
      </w:r>
      <w:r>
        <w:rPr>
          <w:rFonts w:hint="eastAsia" w:ascii="仿宋_GB2312" w:hAnsi="仿宋_GB2312" w:eastAsia="仿宋_GB2312" w:cs="仿宋_GB2312"/>
          <w:sz w:val="28"/>
          <w:szCs w:val="28"/>
          <w:u w:val="none"/>
          <w:lang w:eastAsia="zh-CN"/>
        </w:rPr>
        <w:t>响应</w:t>
      </w:r>
      <w:r>
        <w:rPr>
          <w:rFonts w:hint="eastAsia" w:ascii="仿宋_GB2312" w:hAnsi="仿宋_GB2312" w:eastAsia="仿宋_GB2312" w:cs="仿宋_GB2312"/>
          <w:sz w:val="28"/>
          <w:szCs w:val="28"/>
          <w:u w:val="none"/>
        </w:rPr>
        <w:t>截止</w:t>
      </w:r>
      <w:bookmarkEnd w:id="121"/>
      <w:bookmarkEnd w:id="122"/>
      <w:bookmarkEnd w:id="123"/>
      <w:bookmarkEnd w:id="124"/>
      <w:bookmarkEnd w:id="125"/>
      <w:bookmarkEnd w:id="126"/>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16.1</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应在</w:t>
      </w:r>
      <w:r>
        <w:rPr>
          <w:rFonts w:hint="eastAsia" w:ascii="仿宋_GB2312" w:hAnsi="仿宋_GB2312" w:eastAsia="仿宋_GB2312" w:cs="仿宋_GB2312"/>
          <w:sz w:val="28"/>
          <w:szCs w:val="28"/>
          <w:u w:val="single"/>
          <w:lang w:eastAsia="zh-CN"/>
        </w:rPr>
        <w:t>供应商</w:t>
      </w:r>
      <w:r>
        <w:rPr>
          <w:rFonts w:hint="eastAsia" w:ascii="仿宋_GB2312" w:hAnsi="仿宋_GB2312" w:eastAsia="仿宋_GB2312" w:cs="仿宋_GB2312"/>
          <w:sz w:val="28"/>
          <w:szCs w:val="28"/>
          <w:u w:val="single"/>
        </w:rPr>
        <w:t>须知前附表中</w:t>
      </w:r>
      <w:r>
        <w:rPr>
          <w:rFonts w:hint="eastAsia" w:ascii="仿宋_GB2312" w:hAnsi="仿宋_GB2312" w:eastAsia="仿宋_GB2312" w:cs="仿宋_GB2312"/>
          <w:sz w:val="28"/>
          <w:szCs w:val="28"/>
        </w:rPr>
        <w:t>规定的截止时间前，将</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文件递交到</w:t>
      </w:r>
      <w:r>
        <w:rPr>
          <w:rFonts w:hint="eastAsia" w:ascii="仿宋_GB2312" w:hAnsi="仿宋_GB2312" w:eastAsia="仿宋_GB2312" w:cs="仿宋_GB2312"/>
          <w:sz w:val="28"/>
          <w:szCs w:val="28"/>
          <w:lang w:eastAsia="zh-CN"/>
        </w:rPr>
        <w:t>竞争性谈判</w:t>
      </w:r>
      <w:r>
        <w:rPr>
          <w:rFonts w:hint="eastAsia" w:ascii="仿宋_GB2312" w:hAnsi="仿宋_GB2312" w:eastAsia="仿宋_GB2312" w:cs="仿宋_GB2312"/>
          <w:sz w:val="28"/>
          <w:szCs w:val="28"/>
        </w:rPr>
        <w:t>公告中规定的地点。</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16.2</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采购人和采购代理机构将拒绝接收在</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截止时间后送达</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127" w:name="_Toc515647777"/>
      <w:bookmarkStart w:id="128" w:name="_Toc2582283"/>
      <w:bookmarkStart w:id="129" w:name="_Toc18537"/>
      <w:bookmarkStart w:id="130" w:name="_Toc532473469"/>
      <w:bookmarkStart w:id="131" w:name="_Toc24275"/>
      <w:bookmarkStart w:id="132" w:name="_Toc520356162"/>
      <w:r>
        <w:rPr>
          <w:rFonts w:hint="eastAsia" w:ascii="仿宋_GB2312" w:hAnsi="仿宋_GB2312" w:eastAsia="仿宋_GB2312" w:cs="仿宋_GB2312"/>
          <w:sz w:val="28"/>
          <w:szCs w:val="28"/>
          <w:u w:val="none"/>
        </w:rPr>
        <w:t>17.</w:t>
      </w:r>
      <w:r>
        <w:rPr>
          <w:rFonts w:hint="eastAsia" w:ascii="仿宋_GB2312" w:hAnsi="仿宋_GB2312" w:eastAsia="仿宋_GB2312" w:cs="仿宋_GB2312"/>
          <w:sz w:val="28"/>
          <w:szCs w:val="28"/>
          <w:u w:val="none"/>
          <w:lang w:eastAsia="zh-CN"/>
        </w:rPr>
        <w:t>响应</w:t>
      </w:r>
      <w:r>
        <w:rPr>
          <w:rFonts w:hint="eastAsia" w:ascii="仿宋_GB2312" w:hAnsi="仿宋_GB2312" w:eastAsia="仿宋_GB2312" w:cs="仿宋_GB2312"/>
          <w:sz w:val="28"/>
          <w:szCs w:val="28"/>
          <w:u w:val="none"/>
        </w:rPr>
        <w:t>文件的接收、修改与撤回</w:t>
      </w:r>
      <w:bookmarkEnd w:id="127"/>
      <w:bookmarkEnd w:id="128"/>
      <w:bookmarkEnd w:id="129"/>
      <w:bookmarkEnd w:id="130"/>
      <w:bookmarkEnd w:id="131"/>
      <w:bookmarkEnd w:id="132"/>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17.1</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采购人和采购代理机构将按</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文件规定的时间和地点接收</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w:t>
      </w:r>
    </w:p>
    <w:p>
      <w:pPr>
        <w:pageBreakBefore w:val="0"/>
        <w:widowControl w:val="0"/>
        <w:kinsoku/>
        <w:wordWrap/>
        <w:overflowPunct/>
        <w:topLinePunct w:val="0"/>
        <w:bidi w:val="0"/>
        <w:snapToGrid/>
        <w:spacing w:beforeAutospacing="0" w:afterAutospacing="0" w:line="440" w:lineRule="exact"/>
        <w:ind w:left="980" w:leftChars="0" w:right="0" w:hanging="980" w:hangingChars="3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17.</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递交</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文件以后，如果</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要进行修改，须在</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截止时间前提出申请，</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对</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文件的修改申请应按本须知规定编制、签署、密封。采购人和采购代理机构将予以接收，并视为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文件的组成部分。</w:t>
      </w:r>
    </w:p>
    <w:p>
      <w:pPr>
        <w:pageBreakBefore w:val="0"/>
        <w:widowControl w:val="0"/>
        <w:kinsoku/>
        <w:wordWrap/>
        <w:overflowPunct/>
        <w:topLinePunct w:val="0"/>
        <w:bidi w:val="0"/>
        <w:snapToGrid/>
        <w:spacing w:beforeAutospacing="0" w:afterAutospacing="0"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递交</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文件以后，如果</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要进行撤回的，须在</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截止时间前提出申请，采购人和采购代理机构将予以接受。</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lang w:eastAsia="zh-CN"/>
        </w:rPr>
      </w:pPr>
      <w:bookmarkStart w:id="133" w:name="_Toc2582284"/>
      <w:bookmarkStart w:id="134" w:name="_Toc216582809"/>
      <w:bookmarkStart w:id="135" w:name="_Toc28398"/>
      <w:bookmarkStart w:id="136" w:name="_Toc520356163"/>
      <w:bookmarkStart w:id="137" w:name="_Toc12436"/>
      <w:bookmarkStart w:id="138" w:name="_Toc515647778"/>
      <w:bookmarkStart w:id="139" w:name="_Toc532473470"/>
      <w:r>
        <w:rPr>
          <w:rFonts w:hint="eastAsia" w:ascii="仿宋_GB2312" w:hAnsi="仿宋_GB2312" w:eastAsia="仿宋_GB2312" w:cs="仿宋_GB2312"/>
          <w:sz w:val="28"/>
          <w:szCs w:val="28"/>
          <w:lang w:eastAsia="zh-CN"/>
        </w:rPr>
        <w:t>（五）</w:t>
      </w:r>
      <w:bookmarkEnd w:id="133"/>
      <w:bookmarkEnd w:id="134"/>
      <w:bookmarkEnd w:id="135"/>
      <w:bookmarkEnd w:id="136"/>
      <w:bookmarkEnd w:id="137"/>
      <w:bookmarkEnd w:id="138"/>
      <w:bookmarkEnd w:id="139"/>
      <w:r>
        <w:rPr>
          <w:rFonts w:hint="eastAsia" w:ascii="仿宋_GB2312" w:hAnsi="仿宋_GB2312" w:eastAsia="仿宋_GB2312" w:cs="仿宋_GB2312"/>
          <w:sz w:val="28"/>
          <w:szCs w:val="28"/>
          <w:lang w:eastAsia="zh-CN"/>
        </w:rPr>
        <w:t>谈判评审</w:t>
      </w:r>
    </w:p>
    <w:p>
      <w:pPr>
        <w:pStyle w:val="4"/>
        <w:pageBreakBefore w:val="0"/>
        <w:widowControl w:val="0"/>
        <w:numPr>
          <w:ilvl w:val="0"/>
          <w:numId w:val="0"/>
        </w:numPr>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lang w:eastAsia="zh-CN"/>
        </w:rPr>
      </w:pPr>
      <w:bookmarkStart w:id="140" w:name="_Toc515647779"/>
      <w:bookmarkStart w:id="141" w:name="_Toc520356164"/>
      <w:bookmarkStart w:id="142" w:name="_Toc25345"/>
      <w:bookmarkStart w:id="143" w:name="_Toc532473471"/>
      <w:bookmarkStart w:id="144" w:name="_Toc7186"/>
      <w:bookmarkStart w:id="145" w:name="_Toc2582285"/>
      <w:r>
        <w:rPr>
          <w:rFonts w:hint="eastAsia" w:ascii="仿宋_GB2312" w:hAnsi="仿宋_GB2312" w:eastAsia="仿宋_GB2312" w:cs="仿宋_GB2312"/>
          <w:sz w:val="28"/>
          <w:szCs w:val="28"/>
          <w:u w:val="none"/>
          <w:lang w:val="en-US" w:eastAsia="zh-CN"/>
        </w:rPr>
        <w:t>18.</w:t>
      </w:r>
      <w:bookmarkEnd w:id="140"/>
      <w:bookmarkEnd w:id="141"/>
      <w:bookmarkEnd w:id="142"/>
      <w:bookmarkEnd w:id="143"/>
      <w:bookmarkEnd w:id="144"/>
      <w:bookmarkEnd w:id="145"/>
      <w:r>
        <w:rPr>
          <w:rFonts w:hint="eastAsia" w:ascii="仿宋_GB2312" w:hAnsi="仿宋_GB2312" w:eastAsia="仿宋_GB2312" w:cs="仿宋_GB2312"/>
          <w:sz w:val="28"/>
          <w:szCs w:val="28"/>
          <w:u w:val="none"/>
          <w:lang w:eastAsia="zh-CN"/>
        </w:rPr>
        <w:t>成立谈判小组</w:t>
      </w: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18.1   谈判小组由采购人代表和评审专家共3人以上的单</w:t>
      </w: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数组成，其中评审专家人数不得少于谈判小组成员总</w:t>
      </w:r>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数的三分之二。</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18.2   </w:t>
      </w:r>
      <w:r>
        <w:rPr>
          <w:rFonts w:hint="eastAsia" w:ascii="仿宋_GB2312" w:hAnsi="仿宋_GB2312" w:eastAsia="仿宋_GB2312" w:cs="仿宋_GB2312"/>
          <w:sz w:val="28"/>
          <w:szCs w:val="28"/>
          <w:lang w:eastAsia="zh-CN"/>
        </w:rPr>
        <w:t>采购人、采购代理机构根据谈判文件规定的程序和标准对供应商递交的响应文件进行资格性审查，确定供应商是否具有参加谈判的资格。</w:t>
      </w:r>
    </w:p>
    <w:p>
      <w:pPr>
        <w:pStyle w:val="2"/>
        <w:pageBreakBefore w:val="0"/>
        <w:widowControl w:val="0"/>
        <w:kinsoku/>
        <w:wordWrap/>
        <w:overflowPunct/>
        <w:topLinePunct w:val="0"/>
        <w:autoSpaceDE/>
        <w:autoSpaceDN/>
        <w:bidi w:val="0"/>
        <w:adjustRightInd/>
        <w:snapToGrid/>
        <w:spacing w:before="0" w:beforeLines="0" w:after="0" w:afterLines="0" w:line="440" w:lineRule="exact"/>
        <w:ind w:left="0" w:leftChars="0" w:right="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18.3  谈判小组从符合相应资格条件的供应商名单中确定</w:t>
      </w:r>
    </w:p>
    <w:p>
      <w:pPr>
        <w:pStyle w:val="2"/>
        <w:pageBreakBefore w:val="0"/>
        <w:widowControl w:val="0"/>
        <w:kinsoku/>
        <w:wordWrap/>
        <w:overflowPunct/>
        <w:topLinePunct w:val="0"/>
        <w:autoSpaceDE/>
        <w:autoSpaceDN/>
        <w:bidi w:val="0"/>
        <w:adjustRightInd/>
        <w:snapToGrid/>
        <w:spacing w:before="0" w:beforeLines="0" w:after="0" w:afterLines="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b w:val="0"/>
          <w:bCs w:val="0"/>
          <w:kern w:val="2"/>
          <w:sz w:val="28"/>
          <w:szCs w:val="28"/>
          <w:lang w:val="en-US" w:eastAsia="zh-CN" w:bidi="ar-SA"/>
        </w:rPr>
        <w:t xml:space="preserve">      不少于三家的供应商参加谈判。</w:t>
      </w:r>
    </w:p>
    <w:p>
      <w:pPr>
        <w:pageBreakBefore w:val="0"/>
        <w:widowControl w:val="0"/>
        <w:kinsoku/>
        <w:wordWrap/>
        <w:overflowPunct/>
        <w:topLinePunct w:val="0"/>
        <w:bidi w:val="0"/>
        <w:snapToGrid/>
        <w:spacing w:line="440" w:lineRule="exact"/>
        <w:ind w:left="1416" w:leftChars="0" w:right="0" w:hanging="1416" w:hangingChars="50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18.4   </w:t>
      </w:r>
      <w:r>
        <w:rPr>
          <w:rFonts w:hint="eastAsia" w:ascii="仿宋_GB2312" w:hAnsi="仿宋_GB2312" w:eastAsia="仿宋_GB2312" w:cs="仿宋_GB2312"/>
          <w:sz w:val="28"/>
          <w:szCs w:val="28"/>
        </w:rPr>
        <w:t>采购人或采购代理机构将按</w:t>
      </w:r>
      <w:r>
        <w:rPr>
          <w:rFonts w:hint="eastAsia" w:ascii="仿宋_GB2312" w:hAnsi="仿宋_GB2312" w:eastAsia="仿宋_GB2312" w:cs="仿宋_GB2312"/>
          <w:sz w:val="28"/>
          <w:szCs w:val="28"/>
          <w:u w:val="single"/>
          <w:lang w:eastAsia="zh-CN"/>
        </w:rPr>
        <w:t>供应商</w:t>
      </w:r>
      <w:r>
        <w:rPr>
          <w:rFonts w:hint="eastAsia" w:ascii="仿宋_GB2312" w:hAnsi="仿宋_GB2312" w:eastAsia="仿宋_GB2312" w:cs="仿宋_GB2312"/>
          <w:sz w:val="28"/>
          <w:szCs w:val="28"/>
          <w:u w:val="single"/>
        </w:rPr>
        <w:t>须知前附表</w:t>
      </w:r>
      <w:r>
        <w:rPr>
          <w:rFonts w:hint="eastAsia" w:ascii="仿宋_GB2312" w:hAnsi="仿宋_GB2312" w:eastAsia="仿宋_GB2312" w:cs="仿宋_GB2312"/>
          <w:sz w:val="28"/>
          <w:szCs w:val="28"/>
        </w:rPr>
        <w:t>中规</w:t>
      </w:r>
    </w:p>
    <w:p>
      <w:pPr>
        <w:pageBreakBefore w:val="0"/>
        <w:widowControl w:val="0"/>
        <w:kinsoku/>
        <w:wordWrap/>
        <w:overflowPunct/>
        <w:topLinePunct w:val="0"/>
        <w:bidi w:val="0"/>
        <w:snapToGrid/>
        <w:spacing w:line="440" w:lineRule="exact"/>
        <w:ind w:left="288" w:leftChars="0" w:right="0" w:hanging="288" w:hangingChars="103"/>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定的时间查询</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的信用记录。</w:t>
      </w:r>
    </w:p>
    <w:p>
      <w:pPr>
        <w:pageBreakBefore w:val="0"/>
        <w:widowControl w:val="0"/>
        <w:kinsoku/>
        <w:wordWrap/>
        <w:overflowPunct/>
        <w:topLinePunct w:val="0"/>
        <w:bidi w:val="0"/>
        <w:snapToGrid/>
        <w:spacing w:line="440" w:lineRule="exact"/>
        <w:ind w:left="0" w:leftChars="0" w:right="0" w:hanging="853"/>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8</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将被认定为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
          <w:sz w:val="28"/>
          <w:szCs w:val="28"/>
        </w:rPr>
        <w:t>无效</w:t>
      </w:r>
      <w:r>
        <w:rPr>
          <w:rFonts w:hint="eastAsia" w:ascii="仿宋_GB2312" w:hAnsi="仿宋_GB2312" w:eastAsia="仿宋_GB2312" w:cs="仿宋_GB2312"/>
          <w:sz w:val="28"/>
          <w:szCs w:val="28"/>
        </w:rPr>
        <w:t>。</w:t>
      </w:r>
    </w:p>
    <w:p>
      <w:pPr>
        <w:pageBreakBefore w:val="0"/>
        <w:widowControl w:val="0"/>
        <w:kinsoku/>
        <w:wordWrap/>
        <w:overflowPunct/>
        <w:topLinePunct w:val="0"/>
        <w:bidi w:val="0"/>
        <w:snapToGrid/>
        <w:spacing w:line="440" w:lineRule="exact"/>
        <w:ind w:left="5" w:leftChars="0" w:right="0" w:hanging="5" w:hangingChars="2"/>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以联合体形式参加投标的，联合体任何成员存在以上不良信用记录的，联合体</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将被认定为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
          <w:bCs/>
          <w:sz w:val="28"/>
          <w:szCs w:val="28"/>
        </w:rPr>
        <w:t>无效</w:t>
      </w:r>
      <w:r>
        <w:rPr>
          <w:rFonts w:hint="eastAsia" w:ascii="仿宋_GB2312" w:hAnsi="仿宋_GB2312" w:eastAsia="仿宋_GB2312" w:cs="仿宋_GB2312"/>
          <w:sz w:val="28"/>
          <w:szCs w:val="28"/>
        </w:rPr>
        <w:t>。</w:t>
      </w:r>
    </w:p>
    <w:p>
      <w:pPr>
        <w:pStyle w:val="3"/>
        <w:pageBreakBefore w:val="0"/>
        <w:widowControl w:val="0"/>
        <w:kinsoku/>
        <w:wordWrap/>
        <w:overflowPunct/>
        <w:topLinePunct w:val="0"/>
        <w:bidi w:val="0"/>
        <w:snapToGrid/>
        <w:spacing w:line="440" w:lineRule="exact"/>
        <w:ind w:left="991" w:leftChars="0" w:right="0" w:hanging="991" w:hangingChars="354"/>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8</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.2 采购人或采购代理机构经办人将查询网页存档备查。</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不良信用记录以采购人或采购代理机构查询结果为准。</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自行提供的与网站信息不一致的其他证明材料亦不作为资格审查依据。</w:t>
      </w:r>
    </w:p>
    <w:p>
      <w:pPr>
        <w:pStyle w:val="3"/>
        <w:pageBreakBefore w:val="0"/>
        <w:widowControl w:val="0"/>
        <w:kinsoku/>
        <w:wordWrap/>
        <w:overflowPunct/>
        <w:topLinePunct w:val="0"/>
        <w:bidi w:val="0"/>
        <w:snapToGrid/>
        <w:spacing w:line="440" w:lineRule="exact"/>
        <w:ind w:left="0" w:leftChars="0" w:right="0" w:firstLine="0" w:firstLineChars="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在本</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文件规定的查询时间之外，网站信息发生的任何变更均不作为资格审查依据。</w:t>
      </w:r>
    </w:p>
    <w:p>
      <w:pPr>
        <w:pStyle w:val="2"/>
        <w:pageBreakBefore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19.谈判</w:t>
      </w:r>
    </w:p>
    <w:p>
      <w:pPr>
        <w:pageBreakBefore w:val="0"/>
        <w:widowControl/>
        <w:tabs>
          <w:tab w:val="left" w:pos="540"/>
        </w:tabs>
        <w:kinsoku/>
        <w:wordWrap/>
        <w:overflowPunct/>
        <w:topLinePunct w:val="0"/>
        <w:autoSpaceDE/>
        <w:autoSpaceDN/>
        <w:bidi w:val="0"/>
        <w:adjustRightInd/>
        <w:snapToGrid/>
        <w:spacing w:line="440" w:lineRule="exact"/>
        <w:ind w:left="635" w:leftChars="0" w:right="0" w:hanging="635" w:hangingChars="227"/>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19.1  谈判小组应当对响应文件进行评审，并根据谈判文件规定的程序、评定成交的标准等事项与实质性响应谈判文件要求的供应商进行谈判。谈判小组应当集中与单一供应商分别进行谈判，并了解其报价组成情况。谈判中，谈判的任何一方不得透露与谈判有关的其他供应商的技术资料、价格和其他信息。谈判结束后，谈判小组按照谈判文件规定的方法和标准，对响应谈判文件要求的供应商进行综合评议，并视情况决定是否进行下一轮谈判。</w:t>
      </w:r>
    </w:p>
    <w:p>
      <w:pPr>
        <w:pageBreakBefore w:val="0"/>
        <w:widowControl/>
        <w:tabs>
          <w:tab w:val="left" w:pos="540"/>
        </w:tabs>
        <w:kinsoku/>
        <w:wordWrap/>
        <w:overflowPunct/>
        <w:topLinePunct w:val="0"/>
        <w:bidi w:val="0"/>
        <w:snapToGrid/>
        <w:spacing w:beforeAutospacing="0" w:afterAutospacing="0" w:line="440" w:lineRule="exact"/>
        <w:ind w:left="635" w:leftChars="0" w:right="0" w:hanging="635" w:hangingChars="227"/>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19.2在谈判过程中,谈判小组可以根据谈判文件和谈判情况实质性变动采购需求中的技术、服务要求以及合同草案条款，但不得变动谈判文件中的其他内容。实质性变动的内容，须经采购人代表确认。</w:t>
      </w:r>
    </w:p>
    <w:p>
      <w:pPr>
        <w:pageBreakBefore w:val="0"/>
        <w:widowControl/>
        <w:tabs>
          <w:tab w:val="left" w:pos="540"/>
        </w:tabs>
        <w:kinsoku/>
        <w:wordWrap/>
        <w:overflowPunct/>
        <w:topLinePunct w:val="0"/>
        <w:bidi w:val="0"/>
        <w:snapToGrid/>
        <w:spacing w:beforeAutospacing="0" w:afterAutospacing="0" w:line="440" w:lineRule="exact"/>
        <w:ind w:left="635" w:leftChars="0" w:right="0" w:hanging="635" w:hangingChars="227"/>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19.3对谈判文件作出的实质性变动是谈判文件的有效组成部分, 应通知所有参加谈判的供应商,并给所有谈判供应商提供较充分的修正时间。供应商应当按照谈判文件的变动情况和谈判小组的要求重新提交响应文件，并由其法定代表人或授权代表签字或者加盖公章。</w:t>
      </w:r>
    </w:p>
    <w:p>
      <w:pPr>
        <w:pStyle w:val="2"/>
        <w:pageBreakBefore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19.4 谈判文件能够详细列明采购标的的技术、服务要求的，</w:t>
      </w:r>
    </w:p>
    <w:p>
      <w:pPr>
        <w:pStyle w:val="2"/>
        <w:pageBreakBefore w:val="0"/>
        <w:kinsoku/>
        <w:wordWrap/>
        <w:overflowPunct/>
        <w:topLinePunct w:val="0"/>
        <w:bidi w:val="0"/>
        <w:snapToGrid/>
        <w:spacing w:before="0" w:beforeLines="0" w:beforeAutospacing="0" w:after="0" w:afterLines="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谈判结束后，谈判小组应当要求所有继续参加谈判的</w:t>
      </w:r>
    </w:p>
    <w:p>
      <w:pPr>
        <w:pStyle w:val="2"/>
        <w:pageBreakBefore w:val="0"/>
        <w:kinsoku/>
        <w:wordWrap/>
        <w:overflowPunct/>
        <w:topLinePunct w:val="0"/>
        <w:bidi w:val="0"/>
        <w:snapToGrid/>
        <w:spacing w:before="0" w:beforeLines="0" w:beforeAutospacing="0" w:after="0" w:afterLines="0" w:afterAutospacing="0" w:line="440" w:lineRule="exact"/>
        <w:ind w:left="0" w:leftChars="0" w:right="0" w:firstLine="0" w:firstLineChars="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供应商在规定时间内提交最后报价，提交最后报价的供应商不得少于3家。</w:t>
      </w:r>
    </w:p>
    <w:p>
      <w:pPr>
        <w:pStyle w:val="3"/>
        <w:pageBreakBefore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谈判文件不能详细列明采购标的的技术、服务要求的，</w:t>
      </w:r>
    </w:p>
    <w:p>
      <w:pPr>
        <w:pStyle w:val="3"/>
        <w:pageBreakBefore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需经谈判由供应商提供最终设计方案或解决方案的，</w:t>
      </w:r>
    </w:p>
    <w:p>
      <w:pPr>
        <w:pStyle w:val="3"/>
        <w:pageBreakBefore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谈判结束后，谈判小组应当按照少数服从多数的原则</w:t>
      </w:r>
    </w:p>
    <w:p>
      <w:pPr>
        <w:pStyle w:val="3"/>
        <w:pageBreakBefore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投票推荐3家以上供应商的设计方案或者解决方案，</w:t>
      </w:r>
    </w:p>
    <w:p>
      <w:pPr>
        <w:pStyle w:val="3"/>
        <w:pageBreakBefore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并要求其在规定时间内提交最后报价。</w:t>
      </w:r>
    </w:p>
    <w:p>
      <w:pPr>
        <w:pStyle w:val="3"/>
        <w:pageBreakBefore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最后报价是供应商响应文件的有效组成文件。</w:t>
      </w:r>
    </w:p>
    <w:p>
      <w:pPr>
        <w:pStyle w:val="3"/>
        <w:pageBreakBefore w:val="0"/>
        <w:kinsoku/>
        <w:wordWrap/>
        <w:overflowPunct/>
        <w:topLinePunct w:val="0"/>
        <w:bidi w:val="0"/>
        <w:snapToGrid/>
        <w:spacing w:beforeAutospacing="0" w:afterAutospacing="0" w:line="440" w:lineRule="exact"/>
        <w:ind w:left="0" w:leftChars="0" w:right="0" w:firstLine="0" w:firstLineChars="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19.5 已提交响应文件的供应商，在提交最后报价之前，可</w:t>
      </w:r>
    </w:p>
    <w:p>
      <w:pPr>
        <w:pStyle w:val="3"/>
        <w:pageBreakBefore w:val="0"/>
        <w:kinsoku/>
        <w:wordWrap/>
        <w:overflowPunct/>
        <w:topLinePunct w:val="0"/>
        <w:bidi w:val="0"/>
        <w:snapToGrid/>
        <w:spacing w:beforeAutospacing="0" w:afterAutospacing="0" w:line="440" w:lineRule="exact"/>
        <w:ind w:left="0" w:leftChars="0" w:right="0" w:firstLine="560" w:firstLineChars="2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以根据谈判情况退出谈判。采购人、采购代理机构应当</w:t>
      </w:r>
    </w:p>
    <w:p>
      <w:pPr>
        <w:pStyle w:val="3"/>
        <w:pageBreakBefore w:val="0"/>
        <w:kinsoku/>
        <w:wordWrap/>
        <w:overflowPunct/>
        <w:topLinePunct w:val="0"/>
        <w:bidi w:val="0"/>
        <w:snapToGrid/>
        <w:spacing w:beforeAutospacing="0" w:afterAutospacing="0" w:line="440" w:lineRule="exact"/>
        <w:ind w:left="0" w:leftChars="0" w:right="0" w:firstLine="560" w:firstLineChars="200"/>
        <w:jc w:val="left"/>
        <w:textAlignment w:val="auto"/>
        <w:rPr>
          <w:rFonts w:hint="default"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退还退出谈判的供应商的保证金。</w:t>
      </w:r>
    </w:p>
    <w:p>
      <w:pPr>
        <w:pStyle w:val="8"/>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 xml:space="preserve">19.6 </w:t>
      </w:r>
      <w:r>
        <w:rPr>
          <w:rFonts w:hint="eastAsia" w:ascii="仿宋_GB2312" w:hAnsi="仿宋_GB2312" w:eastAsia="仿宋_GB2312" w:cs="仿宋_GB2312"/>
          <w:sz w:val="28"/>
          <w:szCs w:val="28"/>
        </w:rPr>
        <w:t>根据《政府采购促进中小企业发展</w:t>
      </w:r>
      <w:r>
        <w:rPr>
          <w:rFonts w:hint="eastAsia" w:ascii="仿宋_GB2312" w:hAnsi="仿宋_GB2312" w:eastAsia="仿宋_GB2312" w:cs="仿宋_GB2312"/>
          <w:sz w:val="28"/>
          <w:szCs w:val="28"/>
          <w:lang w:eastAsia="zh-CN"/>
        </w:rPr>
        <w:t>管理</w:t>
      </w:r>
      <w:r>
        <w:rPr>
          <w:rFonts w:hint="eastAsia" w:ascii="仿宋_GB2312" w:hAnsi="仿宋_GB2312" w:eastAsia="仿宋_GB2312" w:cs="仿宋_GB2312"/>
          <w:sz w:val="28"/>
          <w:szCs w:val="28"/>
        </w:rPr>
        <w:t>办法》（财库[20</w:t>
      </w:r>
      <w:r>
        <w:rPr>
          <w:rFonts w:hint="eastAsia" w:ascii="仿宋_GB2312" w:hAnsi="仿宋_GB2312" w:eastAsia="仿宋_GB2312" w:cs="仿宋_GB2312"/>
          <w:sz w:val="28"/>
          <w:szCs w:val="28"/>
          <w:lang w:val="en-US" w:eastAsia="zh-CN"/>
        </w:rPr>
        <w:t>20</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46</w:t>
      </w:r>
      <w:r>
        <w:rPr>
          <w:rFonts w:hint="eastAsia" w:ascii="仿宋_GB2312" w:hAnsi="仿宋_GB2312" w:eastAsia="仿宋_GB2312" w:cs="仿宋_GB2312"/>
          <w:sz w:val="28"/>
          <w:szCs w:val="28"/>
        </w:rPr>
        <w:t>号）、《财政部 司法部关于政府采购支持监狱企业发展有关问题的通知》（财库〔2014〕68号）和《三部门联合发布关于促进残疾人就业政府采购政策的通知》（</w:t>
      </w:r>
      <w:bookmarkStart w:id="146" w:name="sendNo"/>
      <w:r>
        <w:rPr>
          <w:rFonts w:hint="eastAsia" w:ascii="仿宋_GB2312" w:hAnsi="仿宋_GB2312" w:eastAsia="仿宋_GB2312" w:cs="仿宋_GB2312"/>
          <w:bCs/>
          <w:sz w:val="28"/>
          <w:szCs w:val="28"/>
        </w:rPr>
        <w:t>财库〔</w:t>
      </w:r>
      <w:bookmarkEnd w:id="146"/>
      <w:r>
        <w:rPr>
          <w:rFonts w:hint="eastAsia" w:ascii="仿宋_GB2312" w:hAnsi="仿宋_GB2312" w:eastAsia="仿宋_GB2312" w:cs="仿宋_GB2312"/>
          <w:bCs/>
          <w:sz w:val="28"/>
          <w:szCs w:val="28"/>
        </w:rPr>
        <w:t>2017〕141号</w:t>
      </w:r>
      <w:r>
        <w:rPr>
          <w:rFonts w:hint="eastAsia" w:ascii="仿宋_GB2312" w:hAnsi="仿宋_GB2312" w:eastAsia="仿宋_GB2312" w:cs="仿宋_GB2312"/>
          <w:sz w:val="28"/>
          <w:szCs w:val="28"/>
        </w:rPr>
        <w:t>）的规定，对满足价格扣除条件且在</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文件中提交了《</w:t>
      </w:r>
      <w:r>
        <w:rPr>
          <w:rFonts w:hint="eastAsia" w:ascii="仿宋_GB2312" w:hAnsi="仿宋_GB2312" w:eastAsia="仿宋_GB2312" w:cs="仿宋_GB2312"/>
          <w:sz w:val="28"/>
          <w:szCs w:val="28"/>
          <w:lang w:eastAsia="zh-CN"/>
        </w:rPr>
        <w:t>中小企业声明函</w:t>
      </w:r>
      <w:r>
        <w:rPr>
          <w:rFonts w:hint="eastAsia" w:ascii="仿宋_GB2312" w:hAnsi="仿宋_GB2312" w:eastAsia="仿宋_GB2312" w:cs="仿宋_GB2312"/>
          <w:sz w:val="28"/>
          <w:szCs w:val="28"/>
        </w:rPr>
        <w:t>》、《残疾人福利性单位声明函》</w:t>
      </w:r>
      <w:r>
        <w:rPr>
          <w:rFonts w:hint="eastAsia" w:ascii="仿宋_GB2312" w:hAnsi="仿宋_GB2312" w:eastAsia="仿宋_GB2312" w:cs="仿宋_GB2312"/>
          <w:sz w:val="28"/>
          <w:szCs w:val="28"/>
          <w:lang w:eastAsia="zh-CN"/>
        </w:rPr>
        <w:t>相关</w:t>
      </w:r>
      <w:r>
        <w:rPr>
          <w:rFonts w:hint="eastAsia" w:ascii="仿宋_GB2312" w:hAnsi="仿宋_GB2312" w:eastAsia="仿宋_GB2312" w:cs="仿宋_GB2312"/>
          <w:sz w:val="28"/>
          <w:szCs w:val="28"/>
        </w:rPr>
        <w:t>属于监狱企业的证明文件的</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按照相关价格扣除规定和</w:t>
      </w:r>
      <w:r>
        <w:rPr>
          <w:rFonts w:hint="eastAsia" w:ascii="仿宋_GB2312" w:hAnsi="仿宋_GB2312" w:eastAsia="仿宋_GB2312" w:cs="仿宋_GB2312"/>
          <w:sz w:val="28"/>
          <w:szCs w:val="28"/>
          <w:u w:val="single"/>
          <w:lang w:eastAsia="zh-CN"/>
        </w:rPr>
        <w:t>供应商</w:t>
      </w:r>
      <w:r>
        <w:rPr>
          <w:rFonts w:hint="eastAsia" w:ascii="仿宋_GB2312" w:hAnsi="仿宋_GB2312" w:eastAsia="仿宋_GB2312" w:cs="仿宋_GB2312"/>
          <w:sz w:val="28"/>
          <w:szCs w:val="28"/>
          <w:u w:val="single"/>
        </w:rPr>
        <w:t>须知前附表</w:t>
      </w:r>
      <w:r>
        <w:rPr>
          <w:rFonts w:hint="eastAsia" w:ascii="仿宋_GB2312" w:hAnsi="仿宋_GB2312" w:eastAsia="仿宋_GB2312" w:cs="仿宋_GB2312"/>
          <w:sz w:val="28"/>
          <w:szCs w:val="28"/>
          <w:u w:val="none"/>
          <w:lang w:eastAsia="zh-CN"/>
        </w:rPr>
        <w:t>要求执行</w:t>
      </w:r>
      <w:r>
        <w:rPr>
          <w:rFonts w:hint="eastAsia" w:ascii="仿宋_GB2312" w:hAnsi="仿宋_GB2312" w:eastAsia="仿宋_GB2312" w:cs="仿宋_GB2312"/>
          <w:sz w:val="28"/>
          <w:szCs w:val="28"/>
        </w:rPr>
        <w:t>。</w:t>
      </w:r>
    </w:p>
    <w:p>
      <w:pPr>
        <w:pStyle w:val="8"/>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19.7   </w:t>
      </w:r>
      <w:r>
        <w:rPr>
          <w:rFonts w:hint="eastAsia" w:ascii="仿宋_GB2312" w:hAnsi="仿宋_GB2312" w:eastAsia="仿宋_GB2312" w:cs="仿宋_GB2312"/>
          <w:sz w:val="28"/>
          <w:szCs w:val="28"/>
        </w:rPr>
        <w:t>落实其他政府采购政策条款</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具体详见</w:t>
      </w:r>
      <w:r>
        <w:rPr>
          <w:rFonts w:hint="eastAsia" w:ascii="仿宋_GB2312" w:hAnsi="仿宋_GB2312" w:eastAsia="仿宋_GB2312" w:cs="仿宋_GB2312"/>
          <w:sz w:val="28"/>
          <w:szCs w:val="28"/>
          <w:u w:val="single"/>
          <w:lang w:eastAsia="zh-CN"/>
        </w:rPr>
        <w:t>供应商</w:t>
      </w:r>
      <w:r>
        <w:rPr>
          <w:rFonts w:hint="eastAsia" w:ascii="仿宋_GB2312" w:hAnsi="仿宋_GB2312" w:eastAsia="仿宋_GB2312" w:cs="仿宋_GB2312"/>
          <w:sz w:val="28"/>
          <w:szCs w:val="28"/>
          <w:u w:val="single"/>
        </w:rPr>
        <w:t>须知前附表</w:t>
      </w:r>
      <w:r>
        <w:rPr>
          <w:rFonts w:hint="eastAsia" w:ascii="仿宋_GB2312" w:hAnsi="仿宋_GB2312" w:eastAsia="仿宋_GB2312" w:cs="仿宋_GB2312"/>
          <w:sz w:val="28"/>
          <w:szCs w:val="28"/>
        </w:rPr>
        <w:t>。</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147" w:name="_Toc515647783"/>
      <w:bookmarkStart w:id="148" w:name="_Toc6092"/>
      <w:bookmarkStart w:id="149" w:name="_Toc532473475"/>
      <w:bookmarkStart w:id="150" w:name="_Toc2582289"/>
      <w:bookmarkStart w:id="151" w:name="_Toc4950"/>
      <w:bookmarkStart w:id="152" w:name="_Toc520356167"/>
      <w:r>
        <w:rPr>
          <w:rFonts w:hint="eastAsia" w:ascii="仿宋_GB2312" w:hAnsi="仿宋_GB2312" w:eastAsia="仿宋_GB2312" w:cs="仿宋_GB2312"/>
          <w:sz w:val="28"/>
          <w:szCs w:val="28"/>
          <w:u w:val="none"/>
        </w:rPr>
        <w:t>2</w:t>
      </w:r>
      <w:r>
        <w:rPr>
          <w:rFonts w:hint="eastAsia" w:ascii="仿宋_GB2312" w:hAnsi="仿宋_GB2312" w:eastAsia="仿宋_GB2312" w:cs="仿宋_GB2312"/>
          <w:sz w:val="28"/>
          <w:szCs w:val="28"/>
          <w:u w:val="none"/>
          <w:lang w:val="en-US" w:eastAsia="zh-CN"/>
        </w:rPr>
        <w:t>0</w:t>
      </w:r>
      <w:r>
        <w:rPr>
          <w:rFonts w:hint="eastAsia" w:ascii="仿宋_GB2312" w:hAnsi="仿宋_GB2312" w:eastAsia="仿宋_GB2312" w:cs="仿宋_GB2312"/>
          <w:sz w:val="28"/>
          <w:szCs w:val="28"/>
          <w:u w:val="none"/>
        </w:rPr>
        <w:t>.</w:t>
      </w:r>
      <w:bookmarkEnd w:id="147"/>
      <w:r>
        <w:rPr>
          <w:rFonts w:hint="eastAsia" w:ascii="仿宋_GB2312" w:hAnsi="仿宋_GB2312" w:eastAsia="仿宋_GB2312" w:cs="仿宋_GB2312"/>
          <w:sz w:val="28"/>
          <w:szCs w:val="28"/>
          <w:u w:val="none"/>
          <w:lang w:eastAsia="zh-CN"/>
        </w:rPr>
        <w:t>响应</w:t>
      </w:r>
      <w:r>
        <w:rPr>
          <w:rFonts w:hint="eastAsia" w:ascii="仿宋_GB2312" w:hAnsi="仿宋_GB2312" w:eastAsia="仿宋_GB2312" w:cs="仿宋_GB2312"/>
          <w:sz w:val="28"/>
          <w:szCs w:val="28"/>
          <w:u w:val="none"/>
        </w:rPr>
        <w:t>无效</w:t>
      </w:r>
      <w:bookmarkEnd w:id="148"/>
      <w:bookmarkEnd w:id="149"/>
      <w:bookmarkEnd w:id="150"/>
      <w:bookmarkEnd w:id="151"/>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en-US" w:eastAsia="zh-CN"/>
        </w:rPr>
        <w:t>0</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 xml:space="preserve">1  </w:t>
      </w:r>
      <w:r>
        <w:rPr>
          <w:rFonts w:hint="eastAsia" w:ascii="仿宋_GB2312" w:hAnsi="仿宋_GB2312" w:eastAsia="仿宋_GB2312" w:cs="仿宋_GB2312"/>
          <w:sz w:val="28"/>
          <w:szCs w:val="28"/>
        </w:rPr>
        <w:t>如发现下列情况之一的，其</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将被认定为</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
          <w:bCs/>
          <w:sz w:val="28"/>
          <w:szCs w:val="28"/>
        </w:rPr>
        <w:t>无效</w:t>
      </w:r>
      <w:r>
        <w:rPr>
          <w:rFonts w:hint="eastAsia" w:ascii="仿宋_GB2312" w:hAnsi="仿宋_GB2312" w:eastAsia="仿宋_GB2312" w:cs="仿宋_GB2312"/>
          <w:sz w:val="28"/>
          <w:szCs w:val="28"/>
        </w:rPr>
        <w:t>：</w:t>
      </w:r>
    </w:p>
    <w:p>
      <w:pPr>
        <w:pageBreakBefore w:val="0"/>
        <w:widowControl w:val="0"/>
        <w:numPr>
          <w:ilvl w:val="0"/>
          <w:numId w:val="0"/>
        </w:numPr>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20.1.1</w:t>
      </w:r>
      <w:r>
        <w:rPr>
          <w:rFonts w:hint="eastAsia" w:ascii="仿宋_GB2312" w:hAnsi="仿宋_GB2312" w:eastAsia="仿宋_GB2312" w:cs="仿宋_GB2312"/>
          <w:sz w:val="28"/>
          <w:szCs w:val="28"/>
        </w:rPr>
        <w:t>未按照</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文件规定要求签署、盖章的；</w:t>
      </w:r>
    </w:p>
    <w:p>
      <w:pPr>
        <w:pageBreakBefore w:val="0"/>
        <w:widowControl w:val="0"/>
        <w:numPr>
          <w:ilvl w:val="0"/>
          <w:numId w:val="0"/>
        </w:numPr>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20.1.2</w:t>
      </w:r>
      <w:r>
        <w:rPr>
          <w:rFonts w:hint="eastAsia" w:ascii="仿宋_GB2312" w:hAnsi="仿宋_GB2312" w:eastAsia="仿宋_GB2312" w:cs="仿宋_GB2312"/>
          <w:sz w:val="28"/>
          <w:szCs w:val="28"/>
        </w:rPr>
        <w:t>未满足</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文件中的实质性要求；</w:t>
      </w:r>
    </w:p>
    <w:p>
      <w:pPr>
        <w:pageBreakBefore w:val="0"/>
        <w:widowControl w:val="0"/>
        <w:numPr>
          <w:ilvl w:val="0"/>
          <w:numId w:val="0"/>
        </w:numPr>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20.1.3</w:t>
      </w:r>
      <w:r>
        <w:rPr>
          <w:rFonts w:hint="eastAsia" w:ascii="仿宋_GB2312" w:hAnsi="仿宋_GB2312" w:eastAsia="仿宋_GB2312" w:cs="仿宋_GB2312"/>
          <w:sz w:val="28"/>
          <w:szCs w:val="28"/>
        </w:rPr>
        <w:t>属于串通投标，或者依法被视为串通投标；</w:t>
      </w:r>
    </w:p>
    <w:p>
      <w:pPr>
        <w:pageBreakBefore w:val="0"/>
        <w:widowControl w:val="0"/>
        <w:numPr>
          <w:ilvl w:val="0"/>
          <w:numId w:val="0"/>
        </w:numPr>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20.1.4响应</w:t>
      </w:r>
      <w:r>
        <w:rPr>
          <w:rFonts w:hint="eastAsia" w:ascii="仿宋_GB2312" w:hAnsi="仿宋_GB2312" w:eastAsia="仿宋_GB2312" w:cs="仿宋_GB2312"/>
          <w:sz w:val="28"/>
          <w:szCs w:val="28"/>
        </w:rPr>
        <w:t>文件含有采购人不能接受的附加条件的；</w:t>
      </w:r>
    </w:p>
    <w:p>
      <w:pPr>
        <w:pageBreakBefore w:val="0"/>
        <w:widowControl w:val="0"/>
        <w:numPr>
          <w:ilvl w:val="0"/>
          <w:numId w:val="0"/>
        </w:numPr>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20.1.5</w:t>
      </w:r>
      <w:r>
        <w:rPr>
          <w:rFonts w:hint="eastAsia" w:ascii="仿宋_GB2312" w:hAnsi="仿宋_GB2312" w:eastAsia="仿宋_GB2312" w:cs="仿宋_GB2312"/>
          <w:sz w:val="28"/>
          <w:szCs w:val="28"/>
        </w:rPr>
        <w:t>属于</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文件规定的其他</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bCs/>
          <w:sz w:val="28"/>
          <w:szCs w:val="28"/>
        </w:rPr>
        <w:t>无效</w:t>
      </w:r>
      <w:r>
        <w:rPr>
          <w:rFonts w:hint="eastAsia" w:ascii="仿宋_GB2312" w:hAnsi="仿宋_GB2312" w:eastAsia="仿宋_GB2312" w:cs="仿宋_GB2312"/>
          <w:sz w:val="28"/>
          <w:szCs w:val="28"/>
        </w:rPr>
        <w:t>情形；</w:t>
      </w:r>
    </w:p>
    <w:p>
      <w:pPr>
        <w:pageBreakBefore w:val="0"/>
        <w:widowControl w:val="0"/>
        <w:numPr>
          <w:ilvl w:val="0"/>
          <w:numId w:val="0"/>
        </w:numPr>
        <w:tabs>
          <w:tab w:val="left" w:pos="0"/>
        </w:tabs>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20.1.6</w:t>
      </w:r>
      <w:r>
        <w:rPr>
          <w:rFonts w:hint="eastAsia" w:ascii="仿宋_GB2312" w:hAnsi="仿宋_GB2312" w:eastAsia="仿宋_GB2312" w:cs="仿宋_GB2312"/>
          <w:sz w:val="28"/>
          <w:szCs w:val="28"/>
        </w:rPr>
        <w:t>不符合</w:t>
      </w:r>
      <w:r>
        <w:rPr>
          <w:rFonts w:hint="eastAsia" w:ascii="仿宋_GB2312" w:hAnsi="仿宋_GB2312" w:eastAsia="仿宋_GB2312" w:cs="仿宋_GB2312"/>
          <w:sz w:val="28"/>
          <w:szCs w:val="28"/>
          <w:lang w:eastAsia="zh-CN"/>
        </w:rPr>
        <w:t>政府采购法律</w:t>
      </w:r>
      <w:r>
        <w:rPr>
          <w:rFonts w:hint="eastAsia" w:ascii="仿宋_GB2312" w:hAnsi="仿宋_GB2312" w:eastAsia="仿宋_GB2312" w:cs="仿宋_GB2312"/>
          <w:sz w:val="28"/>
          <w:szCs w:val="28"/>
        </w:rPr>
        <w:t>法规和</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文件中规定的其他实质性要求的。</w:t>
      </w:r>
    </w:p>
    <w:bookmarkEnd w:id="152"/>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153" w:name="_Toc24972"/>
      <w:bookmarkStart w:id="154" w:name="_Toc31289"/>
      <w:bookmarkStart w:id="155" w:name="_Toc515647786"/>
      <w:bookmarkStart w:id="156" w:name="_Toc532473478"/>
      <w:bookmarkStart w:id="157" w:name="_Toc2582292"/>
      <w:bookmarkStart w:id="158" w:name="_Toc520356169"/>
      <w:r>
        <w:rPr>
          <w:rFonts w:hint="eastAsia" w:ascii="仿宋_GB2312" w:hAnsi="仿宋_GB2312" w:eastAsia="仿宋_GB2312" w:cs="仿宋_GB2312"/>
          <w:sz w:val="28"/>
          <w:szCs w:val="28"/>
          <w:u w:val="none"/>
        </w:rPr>
        <w:t>2</w:t>
      </w:r>
      <w:r>
        <w:rPr>
          <w:rFonts w:hint="eastAsia" w:ascii="仿宋_GB2312" w:hAnsi="仿宋_GB2312" w:eastAsia="仿宋_GB2312" w:cs="仿宋_GB2312"/>
          <w:sz w:val="28"/>
          <w:szCs w:val="28"/>
          <w:u w:val="none"/>
          <w:lang w:val="en-US" w:eastAsia="zh-CN"/>
        </w:rPr>
        <w:t>1</w:t>
      </w:r>
      <w:r>
        <w:rPr>
          <w:rFonts w:hint="eastAsia" w:ascii="仿宋_GB2312" w:hAnsi="仿宋_GB2312" w:eastAsia="仿宋_GB2312" w:cs="仿宋_GB2312"/>
          <w:sz w:val="28"/>
          <w:szCs w:val="28"/>
          <w:u w:val="none"/>
        </w:rPr>
        <w:t>.保密</w:t>
      </w:r>
      <w:bookmarkEnd w:id="153"/>
      <w:bookmarkEnd w:id="154"/>
      <w:bookmarkEnd w:id="155"/>
      <w:r>
        <w:rPr>
          <w:rFonts w:hint="eastAsia" w:ascii="仿宋_GB2312" w:hAnsi="仿宋_GB2312" w:eastAsia="仿宋_GB2312" w:cs="仿宋_GB2312"/>
          <w:sz w:val="28"/>
          <w:szCs w:val="28"/>
          <w:u w:val="none"/>
        </w:rPr>
        <w:t>要求</w:t>
      </w:r>
      <w:bookmarkEnd w:id="156"/>
      <w:bookmarkEnd w:id="157"/>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将在严格保密的情况下进行。</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有关人员应当遵守</w:t>
      </w:r>
      <w:r>
        <w:rPr>
          <w:rFonts w:hint="eastAsia" w:ascii="仿宋_GB2312" w:hAnsi="仿宋_GB2312" w:eastAsia="仿宋_GB2312" w:cs="仿宋_GB2312"/>
          <w:sz w:val="28"/>
          <w:szCs w:val="28"/>
          <w:lang w:eastAsia="zh-CN"/>
        </w:rPr>
        <w:t>评审</w:t>
      </w:r>
      <w:r>
        <w:rPr>
          <w:rFonts w:hint="eastAsia" w:ascii="仿宋_GB2312" w:hAnsi="仿宋_GB2312" w:eastAsia="仿宋_GB2312" w:cs="仿宋_GB2312"/>
          <w:sz w:val="28"/>
          <w:szCs w:val="28"/>
        </w:rPr>
        <w:t>工作纪律，不得泄露</w:t>
      </w:r>
      <w:r>
        <w:rPr>
          <w:rFonts w:hint="eastAsia" w:ascii="仿宋_GB2312" w:hAnsi="仿宋_GB2312" w:eastAsia="仿宋_GB2312" w:cs="仿宋_GB2312"/>
          <w:sz w:val="28"/>
          <w:szCs w:val="28"/>
          <w:lang w:eastAsia="zh-CN"/>
        </w:rPr>
        <w:t>评审</w:t>
      </w:r>
      <w:r>
        <w:rPr>
          <w:rFonts w:hint="eastAsia" w:ascii="仿宋_GB2312" w:hAnsi="仿宋_GB2312" w:eastAsia="仿宋_GB2312" w:cs="仿宋_GB2312"/>
          <w:sz w:val="28"/>
          <w:szCs w:val="28"/>
        </w:rPr>
        <w:t>文件、</w:t>
      </w:r>
      <w:r>
        <w:rPr>
          <w:rFonts w:hint="eastAsia" w:ascii="仿宋_GB2312" w:hAnsi="仿宋_GB2312" w:eastAsia="仿宋_GB2312" w:cs="仿宋_GB2312"/>
          <w:sz w:val="28"/>
          <w:szCs w:val="28"/>
          <w:lang w:eastAsia="zh-CN"/>
        </w:rPr>
        <w:t>评审</w:t>
      </w:r>
      <w:r>
        <w:rPr>
          <w:rFonts w:hint="eastAsia" w:ascii="仿宋_GB2312" w:hAnsi="仿宋_GB2312" w:eastAsia="仿宋_GB2312" w:cs="仿宋_GB2312"/>
          <w:sz w:val="28"/>
          <w:szCs w:val="28"/>
        </w:rPr>
        <w:t>情况和</w:t>
      </w:r>
      <w:r>
        <w:rPr>
          <w:rFonts w:hint="eastAsia" w:ascii="仿宋_GB2312" w:hAnsi="仿宋_GB2312" w:eastAsia="仿宋_GB2312" w:cs="仿宋_GB2312"/>
          <w:sz w:val="28"/>
          <w:szCs w:val="28"/>
          <w:lang w:eastAsia="zh-CN"/>
        </w:rPr>
        <w:t>从评审</w:t>
      </w:r>
      <w:r>
        <w:rPr>
          <w:rFonts w:hint="eastAsia" w:ascii="仿宋_GB2312" w:hAnsi="仿宋_GB2312" w:eastAsia="仿宋_GB2312" w:cs="仿宋_GB2312"/>
          <w:sz w:val="28"/>
          <w:szCs w:val="28"/>
        </w:rPr>
        <w:t>中获悉的国家秘密、商业秘密。</w:t>
      </w:r>
    </w:p>
    <w:bookmarkEnd w:id="158"/>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lang w:eastAsia="zh-CN"/>
        </w:rPr>
      </w:pPr>
      <w:bookmarkStart w:id="159" w:name="_Toc515647787"/>
      <w:bookmarkStart w:id="160" w:name="_Toc532473479"/>
      <w:bookmarkStart w:id="161" w:name="_Toc12143"/>
      <w:bookmarkStart w:id="162" w:name="_Toc2582293"/>
      <w:bookmarkStart w:id="163" w:name="_Toc23904"/>
      <w:bookmarkStart w:id="164" w:name="_Toc216582810"/>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（六）</w:t>
      </w:r>
      <w:r>
        <w:rPr>
          <w:rFonts w:hint="eastAsia" w:ascii="仿宋_GB2312" w:hAnsi="仿宋_GB2312" w:eastAsia="仿宋_GB2312" w:cs="仿宋_GB2312"/>
          <w:sz w:val="28"/>
          <w:szCs w:val="28"/>
        </w:rPr>
        <w:t>确定</w:t>
      </w:r>
      <w:bookmarkEnd w:id="159"/>
      <w:bookmarkEnd w:id="160"/>
      <w:bookmarkEnd w:id="161"/>
      <w:bookmarkEnd w:id="162"/>
      <w:bookmarkEnd w:id="163"/>
      <w:bookmarkEnd w:id="164"/>
      <w:r>
        <w:rPr>
          <w:rFonts w:hint="eastAsia" w:ascii="仿宋_GB2312" w:hAnsi="仿宋_GB2312" w:eastAsia="仿宋_GB2312" w:cs="仿宋_GB2312"/>
          <w:sz w:val="28"/>
          <w:szCs w:val="28"/>
          <w:lang w:eastAsia="zh-CN"/>
        </w:rPr>
        <w:t>成交</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165" w:name="_Toc23762"/>
      <w:bookmarkStart w:id="166" w:name="_Toc515647788"/>
      <w:bookmarkStart w:id="167" w:name="_Toc2582294"/>
      <w:bookmarkStart w:id="168" w:name="_Toc520356170"/>
      <w:bookmarkStart w:id="169" w:name="_Ref467307010"/>
      <w:bookmarkStart w:id="170" w:name="_Toc532473480"/>
      <w:bookmarkStart w:id="171" w:name="_Toc23617"/>
      <w:r>
        <w:rPr>
          <w:rFonts w:hint="eastAsia" w:ascii="仿宋_GB2312" w:hAnsi="仿宋_GB2312" w:eastAsia="仿宋_GB2312" w:cs="仿宋_GB2312"/>
          <w:sz w:val="28"/>
          <w:szCs w:val="28"/>
          <w:u w:val="none"/>
        </w:rPr>
        <w:t>2</w:t>
      </w:r>
      <w:r>
        <w:rPr>
          <w:rFonts w:hint="eastAsia" w:ascii="仿宋_GB2312" w:hAnsi="仿宋_GB2312" w:eastAsia="仿宋_GB2312" w:cs="仿宋_GB2312"/>
          <w:sz w:val="28"/>
          <w:szCs w:val="28"/>
          <w:u w:val="none"/>
          <w:lang w:val="en-US" w:eastAsia="zh-CN"/>
        </w:rPr>
        <w:t>2</w:t>
      </w:r>
      <w:r>
        <w:rPr>
          <w:rFonts w:hint="eastAsia" w:ascii="仿宋_GB2312" w:hAnsi="仿宋_GB2312" w:eastAsia="仿宋_GB2312" w:cs="仿宋_GB2312"/>
          <w:sz w:val="28"/>
          <w:szCs w:val="28"/>
          <w:u w:val="none"/>
        </w:rPr>
        <w:t>.</w:t>
      </w:r>
      <w:r>
        <w:rPr>
          <w:rFonts w:hint="eastAsia" w:ascii="仿宋_GB2312" w:hAnsi="仿宋_GB2312" w:eastAsia="仿宋_GB2312" w:cs="仿宋_GB2312"/>
          <w:sz w:val="28"/>
          <w:szCs w:val="28"/>
          <w:u w:val="none"/>
          <w:lang w:eastAsia="zh-CN"/>
        </w:rPr>
        <w:t>成交</w:t>
      </w:r>
      <w:r>
        <w:rPr>
          <w:rFonts w:hint="eastAsia" w:ascii="仿宋_GB2312" w:hAnsi="仿宋_GB2312" w:eastAsia="仿宋_GB2312" w:cs="仿宋_GB2312"/>
          <w:sz w:val="28"/>
          <w:szCs w:val="28"/>
          <w:u w:val="none"/>
        </w:rPr>
        <w:t>候选人的确定原则及标准</w:t>
      </w:r>
      <w:bookmarkEnd w:id="165"/>
      <w:bookmarkEnd w:id="166"/>
      <w:bookmarkEnd w:id="167"/>
      <w:bookmarkEnd w:id="168"/>
      <w:bookmarkEnd w:id="169"/>
      <w:bookmarkEnd w:id="170"/>
      <w:bookmarkEnd w:id="171"/>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sz w:val="28"/>
          <w:szCs w:val="28"/>
          <w:lang w:val="en-US" w:eastAsia="zh-CN"/>
        </w:rPr>
        <w:t xml:space="preserve">22.1    </w:t>
      </w:r>
      <w:r>
        <w:rPr>
          <w:rFonts w:hint="eastAsia" w:ascii="仿宋_GB2312" w:hAnsi="仿宋_GB2312" w:eastAsia="仿宋_GB2312" w:cs="仿宋_GB2312"/>
          <w:sz w:val="28"/>
          <w:szCs w:val="28"/>
        </w:rPr>
        <w:t>除</w:t>
      </w:r>
      <w:r>
        <w:rPr>
          <w:rFonts w:hint="eastAsia" w:ascii="仿宋_GB2312" w:hAnsi="仿宋_GB2312" w:eastAsia="仿宋_GB2312" w:cs="仿宋_GB2312"/>
          <w:sz w:val="28"/>
          <w:szCs w:val="28"/>
          <w:lang w:eastAsia="zh-CN"/>
        </w:rPr>
        <w:t>谈判小组</w:t>
      </w:r>
      <w:r>
        <w:rPr>
          <w:rFonts w:hint="eastAsia" w:ascii="仿宋_GB2312" w:hAnsi="仿宋_GB2312" w:eastAsia="仿宋_GB2312" w:cs="仿宋_GB2312"/>
          <w:sz w:val="28"/>
          <w:szCs w:val="28"/>
        </w:rPr>
        <w:t>受采购人委托直接确定</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的情形外，</w:t>
      </w:r>
      <w:r>
        <w:rPr>
          <w:rFonts w:hint="eastAsia" w:ascii="仿宋_GB2312" w:hAnsi="仿宋_GB2312" w:eastAsia="仿宋_GB2312" w:cs="仿宋_GB2312"/>
          <w:b w:val="0"/>
          <w:bCs w:val="0"/>
          <w:kern w:val="2"/>
          <w:sz w:val="28"/>
          <w:szCs w:val="28"/>
          <w:lang w:val="en-US" w:eastAsia="zh-CN" w:bidi="ar-SA"/>
        </w:rPr>
        <w:t>谈判小组应当从质量和服务均能满足采购文件实质性响应要求的供应商中，按照最后报价由低到高的顺序提出成交候选人。</w:t>
      </w:r>
    </w:p>
    <w:p>
      <w:pPr>
        <w:pStyle w:val="4"/>
        <w:pageBreakBefore w:val="0"/>
        <w:widowControl w:val="0"/>
        <w:tabs>
          <w:tab w:val="left" w:pos="900"/>
        </w:tabs>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lang w:eastAsia="zh-CN"/>
        </w:rPr>
      </w:pPr>
      <w:bookmarkStart w:id="172" w:name="_Toc520356171"/>
      <w:bookmarkStart w:id="173" w:name="_Toc23951"/>
      <w:bookmarkStart w:id="174" w:name="_Toc9653"/>
      <w:bookmarkStart w:id="175" w:name="_Toc2582295"/>
      <w:bookmarkStart w:id="176" w:name="_Toc532473481"/>
      <w:bookmarkStart w:id="177" w:name="_Toc515647789"/>
      <w:r>
        <w:rPr>
          <w:rFonts w:hint="eastAsia" w:ascii="仿宋_GB2312" w:hAnsi="仿宋_GB2312" w:eastAsia="仿宋_GB2312" w:cs="仿宋_GB2312"/>
          <w:sz w:val="28"/>
          <w:szCs w:val="28"/>
          <w:u w:val="none"/>
        </w:rPr>
        <w:t>2</w:t>
      </w:r>
      <w:bookmarkEnd w:id="172"/>
      <w:r>
        <w:rPr>
          <w:rFonts w:hint="eastAsia" w:ascii="仿宋_GB2312" w:hAnsi="仿宋_GB2312" w:eastAsia="仿宋_GB2312" w:cs="仿宋_GB2312"/>
          <w:sz w:val="28"/>
          <w:szCs w:val="28"/>
          <w:u w:val="none"/>
          <w:lang w:val="en-US" w:eastAsia="zh-CN"/>
        </w:rPr>
        <w:t>3</w:t>
      </w:r>
      <w:r>
        <w:rPr>
          <w:rFonts w:hint="eastAsia" w:ascii="仿宋_GB2312" w:hAnsi="仿宋_GB2312" w:eastAsia="仿宋_GB2312" w:cs="仿宋_GB2312"/>
          <w:sz w:val="28"/>
          <w:szCs w:val="28"/>
          <w:u w:val="none"/>
        </w:rPr>
        <w:t>.确定中标候选人和</w:t>
      </w:r>
      <w:bookmarkEnd w:id="173"/>
      <w:bookmarkEnd w:id="174"/>
      <w:bookmarkEnd w:id="175"/>
      <w:bookmarkEnd w:id="176"/>
      <w:bookmarkEnd w:id="177"/>
      <w:r>
        <w:rPr>
          <w:rFonts w:hint="eastAsia" w:ascii="仿宋_GB2312" w:hAnsi="仿宋_GB2312" w:eastAsia="仿宋_GB2312" w:cs="仿宋_GB2312"/>
          <w:sz w:val="28"/>
          <w:szCs w:val="28"/>
          <w:u w:val="none"/>
          <w:lang w:eastAsia="zh-CN"/>
        </w:rPr>
        <w:t>中标供应商</w:t>
      </w:r>
    </w:p>
    <w:p>
      <w:pPr>
        <w:pageBreakBefore w:val="0"/>
        <w:widowControl w:val="0"/>
        <w:kinsoku/>
        <w:wordWrap/>
        <w:overflowPunct/>
        <w:topLinePunct w:val="0"/>
        <w:bidi w:val="0"/>
        <w:snapToGrid/>
        <w:spacing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t>谈判小组</w:t>
      </w:r>
      <w:r>
        <w:rPr>
          <w:rFonts w:hint="eastAsia" w:ascii="仿宋_GB2312" w:hAnsi="仿宋_GB2312" w:eastAsia="仿宋_GB2312" w:cs="仿宋_GB2312"/>
          <w:sz w:val="28"/>
          <w:szCs w:val="28"/>
        </w:rPr>
        <w:t>按</w:t>
      </w:r>
      <w:r>
        <w:rPr>
          <w:rFonts w:hint="eastAsia" w:ascii="仿宋_GB2312" w:hAnsi="仿宋_GB2312" w:eastAsia="仿宋_GB2312" w:cs="仿宋_GB2312"/>
          <w:sz w:val="28"/>
          <w:szCs w:val="28"/>
          <w:u w:val="single"/>
          <w:lang w:eastAsia="zh-CN"/>
        </w:rPr>
        <w:t>供应商</w:t>
      </w:r>
      <w:r>
        <w:rPr>
          <w:rFonts w:hint="eastAsia" w:ascii="仿宋_GB2312" w:hAnsi="仿宋_GB2312" w:eastAsia="仿宋_GB2312" w:cs="仿宋_GB2312"/>
          <w:sz w:val="28"/>
          <w:szCs w:val="28"/>
          <w:u w:val="single"/>
        </w:rPr>
        <w:t>须知前附表</w:t>
      </w:r>
      <w:r>
        <w:rPr>
          <w:rFonts w:hint="eastAsia" w:ascii="仿宋_GB2312" w:hAnsi="仿宋_GB2312" w:eastAsia="仿宋_GB2312" w:cs="仿宋_GB2312"/>
          <w:sz w:val="28"/>
          <w:szCs w:val="28"/>
        </w:rPr>
        <w:t>中规定数量推荐</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候选人</w:t>
      </w:r>
      <w:r>
        <w:rPr>
          <w:rFonts w:hint="eastAsia" w:ascii="仿宋_GB2312" w:hAnsi="仿宋_GB2312" w:eastAsia="仿宋_GB2312" w:cs="仿宋_GB2312"/>
          <w:sz w:val="28"/>
          <w:szCs w:val="28"/>
          <w:lang w:eastAsia="zh-CN"/>
        </w:rPr>
        <w:t>，采购人根据质量和服务均能满足采购文件实质性响应要求且最后报价最低的原则确定成交供应商。</w:t>
      </w:r>
    </w:p>
    <w:p>
      <w:pPr>
        <w:pageBreakBefore w:val="0"/>
        <w:widowControl w:val="0"/>
        <w:kinsoku/>
        <w:wordWrap/>
        <w:overflowPunct/>
        <w:topLinePunct w:val="0"/>
        <w:bidi w:val="0"/>
        <w:snapToGrid/>
        <w:spacing w:line="440" w:lineRule="exact"/>
        <w:ind w:left="0" w:leftChars="0" w:right="0" w:firstLine="0" w:firstLineChars="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按</w:t>
      </w:r>
      <w:r>
        <w:rPr>
          <w:rFonts w:hint="eastAsia" w:ascii="仿宋_GB2312" w:hAnsi="仿宋_GB2312" w:eastAsia="仿宋_GB2312" w:cs="仿宋_GB2312"/>
          <w:sz w:val="28"/>
          <w:szCs w:val="28"/>
          <w:u w:val="single"/>
          <w:lang w:eastAsia="zh-CN"/>
        </w:rPr>
        <w:t>供应商</w:t>
      </w:r>
      <w:r>
        <w:rPr>
          <w:rFonts w:hint="eastAsia" w:ascii="仿宋_GB2312" w:hAnsi="仿宋_GB2312" w:eastAsia="仿宋_GB2312" w:cs="仿宋_GB2312"/>
          <w:sz w:val="28"/>
          <w:szCs w:val="28"/>
          <w:u w:val="single"/>
        </w:rPr>
        <w:t>须知前附表</w:t>
      </w:r>
      <w:r>
        <w:rPr>
          <w:rFonts w:hint="eastAsia" w:ascii="仿宋_GB2312" w:hAnsi="仿宋_GB2312" w:eastAsia="仿宋_GB2312" w:cs="仿宋_GB2312"/>
          <w:sz w:val="28"/>
          <w:szCs w:val="28"/>
        </w:rPr>
        <w:t>中规定，</w:t>
      </w:r>
      <w:r>
        <w:rPr>
          <w:rFonts w:hint="eastAsia" w:ascii="仿宋_GB2312" w:hAnsi="仿宋_GB2312" w:eastAsia="仿宋_GB2312" w:cs="仿宋_GB2312"/>
          <w:sz w:val="28"/>
          <w:szCs w:val="28"/>
          <w:lang w:eastAsia="zh-CN"/>
        </w:rPr>
        <w:t>采购人书面授权谈判</w:t>
      </w:r>
    </w:p>
    <w:p>
      <w:pPr>
        <w:pageBreakBefore w:val="0"/>
        <w:widowControl w:val="0"/>
        <w:kinsoku/>
        <w:wordWrap/>
        <w:overflowPunct/>
        <w:topLinePunct w:val="0"/>
        <w:bidi w:val="0"/>
        <w:snapToGrid/>
        <w:spacing w:line="440" w:lineRule="exact"/>
        <w:ind w:left="0" w:leftChars="0" w:right="0" w:firstLine="1120" w:firstLineChars="40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小组根据质量和服务均能满足采购文件实质性响</w:t>
      </w:r>
    </w:p>
    <w:p>
      <w:pPr>
        <w:pageBreakBefore w:val="0"/>
        <w:widowControl w:val="0"/>
        <w:kinsoku/>
        <w:wordWrap/>
        <w:overflowPunct/>
        <w:topLinePunct w:val="0"/>
        <w:bidi w:val="0"/>
        <w:snapToGrid/>
        <w:spacing w:line="440" w:lineRule="exact"/>
        <w:ind w:left="0" w:leftChars="0" w:right="0" w:firstLine="1120" w:firstLineChars="40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应要求且最后报价最低的原则直接确定成交供应</w:t>
      </w:r>
    </w:p>
    <w:p>
      <w:pPr>
        <w:pageBreakBefore w:val="0"/>
        <w:widowControl w:val="0"/>
        <w:kinsoku/>
        <w:wordWrap/>
        <w:overflowPunct/>
        <w:topLinePunct w:val="0"/>
        <w:bidi w:val="0"/>
        <w:snapToGrid/>
        <w:spacing w:line="440" w:lineRule="exact"/>
        <w:ind w:left="0" w:leftChars="0" w:right="0" w:firstLine="1120" w:firstLineChars="4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商</w:t>
      </w:r>
      <w:r>
        <w:rPr>
          <w:rFonts w:hint="eastAsia" w:ascii="仿宋_GB2312" w:hAnsi="仿宋_GB2312" w:eastAsia="仿宋_GB2312" w:cs="仿宋_GB2312"/>
          <w:sz w:val="28"/>
          <w:szCs w:val="28"/>
        </w:rPr>
        <w:t>。</w:t>
      </w:r>
    </w:p>
    <w:p>
      <w:pPr>
        <w:pStyle w:val="4"/>
        <w:pageBreakBefore w:val="0"/>
        <w:widowControl w:val="0"/>
        <w:tabs>
          <w:tab w:val="left" w:pos="900"/>
        </w:tabs>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178" w:name="_Toc2582296"/>
      <w:bookmarkStart w:id="179" w:name="_Toc30170"/>
      <w:bookmarkStart w:id="180" w:name="_Toc31099"/>
      <w:bookmarkStart w:id="181" w:name="_Toc532473483"/>
      <w:bookmarkStart w:id="182" w:name="_Toc515647791"/>
      <w:bookmarkStart w:id="183" w:name="_Toc520356174"/>
      <w:r>
        <w:rPr>
          <w:rFonts w:hint="eastAsia" w:ascii="仿宋_GB2312" w:hAnsi="仿宋_GB2312" w:eastAsia="仿宋_GB2312" w:cs="仿宋_GB2312"/>
          <w:sz w:val="28"/>
          <w:szCs w:val="28"/>
          <w:u w:val="none"/>
        </w:rPr>
        <w:t>2</w:t>
      </w:r>
      <w:r>
        <w:rPr>
          <w:rFonts w:hint="eastAsia" w:ascii="仿宋_GB2312" w:hAnsi="仿宋_GB2312" w:eastAsia="仿宋_GB2312" w:cs="仿宋_GB2312"/>
          <w:sz w:val="28"/>
          <w:szCs w:val="28"/>
          <w:u w:val="none"/>
          <w:lang w:val="en-US" w:eastAsia="zh-CN"/>
        </w:rPr>
        <w:t>4</w:t>
      </w:r>
      <w:r>
        <w:rPr>
          <w:rFonts w:hint="eastAsia" w:ascii="仿宋_GB2312" w:hAnsi="仿宋_GB2312" w:eastAsia="仿宋_GB2312" w:cs="仿宋_GB2312"/>
          <w:sz w:val="28"/>
          <w:szCs w:val="28"/>
          <w:u w:val="none"/>
        </w:rPr>
        <w:t>.发出</w:t>
      </w:r>
      <w:r>
        <w:rPr>
          <w:rFonts w:hint="eastAsia" w:ascii="仿宋_GB2312" w:hAnsi="仿宋_GB2312" w:eastAsia="仿宋_GB2312" w:cs="仿宋_GB2312"/>
          <w:sz w:val="28"/>
          <w:szCs w:val="28"/>
          <w:u w:val="none"/>
          <w:lang w:eastAsia="zh-CN"/>
        </w:rPr>
        <w:t>成交</w:t>
      </w:r>
      <w:r>
        <w:rPr>
          <w:rFonts w:hint="eastAsia" w:ascii="仿宋_GB2312" w:hAnsi="仿宋_GB2312" w:eastAsia="仿宋_GB2312" w:cs="仿宋_GB2312"/>
          <w:sz w:val="28"/>
          <w:szCs w:val="28"/>
          <w:u w:val="none"/>
        </w:rPr>
        <w:t>通知书</w:t>
      </w:r>
      <w:bookmarkEnd w:id="178"/>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在</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有效期内，</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确定后，采购人或者采</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购代理机构发布</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公告。在公告</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结果的同时，</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向</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发出</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通知书，</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通知书是合同的</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组成部分。</w:t>
      </w:r>
    </w:p>
    <w:bookmarkEnd w:id="179"/>
    <w:bookmarkEnd w:id="180"/>
    <w:bookmarkEnd w:id="181"/>
    <w:bookmarkEnd w:id="182"/>
    <w:bookmarkEnd w:id="183"/>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lang w:eastAsia="zh-CN"/>
        </w:rPr>
      </w:pPr>
      <w:bookmarkStart w:id="184" w:name="_Toc7779"/>
      <w:bookmarkStart w:id="185" w:name="_Toc532473484"/>
      <w:bookmarkStart w:id="186" w:name="_Toc520356175"/>
      <w:bookmarkStart w:id="187" w:name="_Toc790"/>
      <w:bookmarkStart w:id="188" w:name="_Ref467307062"/>
      <w:bookmarkStart w:id="189" w:name="_Toc515647792"/>
      <w:bookmarkStart w:id="190" w:name="_Ref467306377"/>
      <w:bookmarkStart w:id="191" w:name="_Ref467307204"/>
      <w:bookmarkStart w:id="192" w:name="_Ref467306978"/>
      <w:bookmarkStart w:id="193" w:name="_Toc2582298"/>
    </w:p>
    <w:p>
      <w:pPr>
        <w:pStyle w:val="2"/>
        <w:pageBreakBefore w:val="0"/>
        <w:widowControl w:val="0"/>
        <w:kinsoku/>
        <w:wordWrap/>
        <w:overflowPunct/>
        <w:topLinePunct w:val="0"/>
        <w:bidi w:val="0"/>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28"/>
          <w:szCs w:val="28"/>
          <w:u w:val="none"/>
        </w:rPr>
      </w:pPr>
      <w:r>
        <w:rPr>
          <w:rFonts w:hint="eastAsia" w:ascii="仿宋_GB2312" w:hAnsi="仿宋_GB2312" w:eastAsia="仿宋_GB2312" w:cs="仿宋_GB2312"/>
          <w:sz w:val="28"/>
          <w:szCs w:val="28"/>
          <w:lang w:eastAsia="zh-CN"/>
        </w:rPr>
        <w:t>（七）合同及履约验收</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r>
        <w:rPr>
          <w:rFonts w:hint="eastAsia" w:ascii="仿宋_GB2312" w:hAnsi="仿宋_GB2312" w:eastAsia="仿宋_GB2312" w:cs="仿宋_GB2312"/>
          <w:sz w:val="28"/>
          <w:szCs w:val="28"/>
          <w:u w:val="none"/>
          <w:lang w:val="en-US" w:eastAsia="zh-CN"/>
        </w:rPr>
        <w:t>25</w:t>
      </w:r>
      <w:r>
        <w:rPr>
          <w:rFonts w:hint="eastAsia" w:ascii="仿宋_GB2312" w:hAnsi="仿宋_GB2312" w:eastAsia="仿宋_GB2312" w:cs="仿宋_GB2312"/>
          <w:sz w:val="28"/>
          <w:szCs w:val="28"/>
          <w:u w:val="none"/>
        </w:rPr>
        <w:t>.签订合同</w:t>
      </w:r>
      <w:bookmarkEnd w:id="184"/>
      <w:bookmarkEnd w:id="185"/>
      <w:bookmarkEnd w:id="186"/>
      <w:bookmarkEnd w:id="187"/>
      <w:bookmarkEnd w:id="188"/>
      <w:bookmarkEnd w:id="189"/>
      <w:bookmarkEnd w:id="190"/>
      <w:bookmarkEnd w:id="191"/>
      <w:bookmarkEnd w:id="192"/>
      <w:bookmarkEnd w:id="193"/>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25</w:t>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采购人与</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应当</w:t>
      </w:r>
      <w:r>
        <w:rPr>
          <w:rFonts w:hint="eastAsia" w:ascii="仿宋_GB2312" w:hAnsi="仿宋_GB2312" w:eastAsia="仿宋_GB2312" w:cs="仿宋_GB2312"/>
          <w:sz w:val="28"/>
          <w:szCs w:val="28"/>
          <w:lang w:eastAsia="zh-CN"/>
        </w:rPr>
        <w:t>在成交</w:t>
      </w:r>
      <w:r>
        <w:rPr>
          <w:rFonts w:hint="eastAsia" w:ascii="仿宋_GB2312" w:hAnsi="仿宋_GB2312" w:eastAsia="仿宋_GB2312" w:cs="仿宋_GB2312"/>
          <w:sz w:val="28"/>
          <w:szCs w:val="28"/>
        </w:rPr>
        <w:t>通知书</w:t>
      </w:r>
      <w:r>
        <w:rPr>
          <w:rFonts w:hint="eastAsia" w:ascii="仿宋_GB2312" w:hAnsi="仿宋_GB2312" w:eastAsia="仿宋_GB2312" w:cs="仿宋_GB2312"/>
          <w:sz w:val="28"/>
          <w:szCs w:val="28"/>
          <w:lang w:eastAsia="zh-CN"/>
        </w:rPr>
        <w:t>发出之日</w:t>
      </w:r>
      <w:r>
        <w:rPr>
          <w:rFonts w:hint="eastAsia" w:ascii="仿宋_GB2312" w:hAnsi="仿宋_GB2312" w:eastAsia="仿宋_GB2312" w:cs="仿宋_GB2312"/>
          <w:sz w:val="28"/>
          <w:szCs w:val="28"/>
        </w:rPr>
        <w:t>起</w:t>
      </w:r>
      <w:r>
        <w:rPr>
          <w:rFonts w:hint="eastAsia" w:ascii="仿宋_GB2312" w:hAnsi="仿宋_GB2312" w:eastAsia="仿宋_GB2312" w:cs="仿宋_GB2312"/>
          <w:sz w:val="28"/>
          <w:szCs w:val="28"/>
          <w:lang w:eastAsia="zh-CN"/>
        </w:rPr>
        <w:t>三十</w:t>
      </w:r>
      <w:r>
        <w:rPr>
          <w:rFonts w:hint="eastAsia" w:ascii="仿宋_GB2312" w:hAnsi="仿宋_GB2312" w:eastAsia="仿宋_GB2312" w:cs="仿宋_GB2312"/>
          <w:sz w:val="28"/>
          <w:szCs w:val="28"/>
        </w:rPr>
        <w:t>日内，签订</w:t>
      </w:r>
      <w:r>
        <w:rPr>
          <w:rFonts w:hint="eastAsia" w:ascii="仿宋_GB2312" w:hAnsi="仿宋_GB2312" w:eastAsia="仿宋_GB2312" w:cs="仿宋_GB2312"/>
          <w:sz w:val="28"/>
          <w:szCs w:val="28"/>
          <w:lang w:eastAsia="zh-CN"/>
        </w:rPr>
        <w:t>政府采购</w:t>
      </w:r>
      <w:r>
        <w:rPr>
          <w:rFonts w:hint="eastAsia" w:ascii="仿宋_GB2312" w:hAnsi="仿宋_GB2312" w:eastAsia="仿宋_GB2312" w:cs="仿宋_GB2312"/>
          <w:sz w:val="28"/>
          <w:szCs w:val="28"/>
        </w:rPr>
        <w:t>合同。</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25.2</w:t>
      </w:r>
      <w:r>
        <w:rPr>
          <w:rFonts w:hint="eastAsia" w:ascii="仿宋_GB2312" w:hAnsi="仿宋_GB2312" w:eastAsia="仿宋_GB2312" w:cs="仿宋_GB2312"/>
          <w:sz w:val="28"/>
          <w:szCs w:val="28"/>
        </w:rPr>
        <w:tab/>
      </w:r>
      <w:bookmarkStart w:id="194" w:name="_Toc520356176"/>
      <w:bookmarkStart w:id="195" w:name="_Ref467306425"/>
      <w:bookmarkStart w:id="196" w:name="_Ref467307090"/>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t>谈判</w:t>
      </w:r>
      <w:r>
        <w:rPr>
          <w:rFonts w:hint="eastAsia" w:ascii="仿宋_GB2312" w:hAnsi="仿宋_GB2312" w:eastAsia="仿宋_GB2312" w:cs="仿宋_GB2312"/>
          <w:sz w:val="28"/>
          <w:szCs w:val="28"/>
        </w:rPr>
        <w:t>文件、</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lang w:eastAsia="zh-CN"/>
        </w:rPr>
        <w:t>响应</w:t>
      </w:r>
      <w:r>
        <w:rPr>
          <w:rFonts w:hint="eastAsia" w:ascii="仿宋_GB2312" w:hAnsi="仿宋_GB2312" w:eastAsia="仿宋_GB2312" w:cs="仿宋_GB2312"/>
          <w:sz w:val="28"/>
          <w:szCs w:val="28"/>
        </w:rPr>
        <w:t>文件等均为签订合同的依据。采购人不得向</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人提出任何不合理的要求作为签订合同的条件。</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25.3</w:t>
      </w:r>
      <w:r>
        <w:rPr>
          <w:rFonts w:hint="eastAsia" w:ascii="仿宋_GB2312" w:hAnsi="仿宋_GB2312" w:eastAsia="仿宋_GB2312" w:cs="仿宋_GB2312"/>
          <w:sz w:val="28"/>
          <w:szCs w:val="28"/>
        </w:rPr>
        <w:t xml:space="preserve">   如</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拒绝与采购人签订合同的，</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须按</w:t>
      </w:r>
      <w:r>
        <w:rPr>
          <w:rFonts w:hint="eastAsia" w:ascii="仿宋_GB2312" w:hAnsi="仿宋_GB2312" w:eastAsia="仿宋_GB2312" w:cs="仿宋_GB2312"/>
          <w:sz w:val="28"/>
          <w:szCs w:val="28"/>
          <w:lang w:eastAsia="zh-CN"/>
        </w:rPr>
        <w:t>响应函</w:t>
      </w:r>
      <w:r>
        <w:rPr>
          <w:rFonts w:hint="eastAsia" w:ascii="仿宋_GB2312" w:hAnsi="仿宋_GB2312" w:eastAsia="仿宋_GB2312" w:cs="仿宋_GB2312"/>
          <w:sz w:val="28"/>
          <w:szCs w:val="28"/>
        </w:rPr>
        <w:t>内容向采购人和采购代理机构支付赔偿；采购人可以按照</w:t>
      </w:r>
      <w:r>
        <w:rPr>
          <w:rFonts w:hint="eastAsia" w:ascii="仿宋_GB2312" w:hAnsi="仿宋_GB2312" w:eastAsia="仿宋_GB2312" w:cs="仿宋_GB2312"/>
          <w:sz w:val="28"/>
          <w:szCs w:val="28"/>
          <w:lang w:eastAsia="zh-CN"/>
        </w:rPr>
        <w:t>评审</w:t>
      </w:r>
      <w:r>
        <w:rPr>
          <w:rFonts w:hint="eastAsia" w:ascii="仿宋_GB2312" w:hAnsi="仿宋_GB2312" w:eastAsia="仿宋_GB2312" w:cs="仿宋_GB2312"/>
          <w:sz w:val="28"/>
          <w:szCs w:val="28"/>
        </w:rPr>
        <w:t>报告推荐的</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候选人排序，确定下一</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候选人为</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，也可以重新开展采购活动。</w:t>
      </w:r>
      <w:r>
        <w:rPr>
          <w:rFonts w:hint="eastAsia" w:ascii="仿宋_GB2312" w:hAnsi="仿宋_GB2312" w:eastAsia="仿宋_GB2312" w:cs="仿宋_GB2312"/>
          <w:sz w:val="28"/>
          <w:szCs w:val="28"/>
          <w:lang w:eastAsia="zh-CN"/>
        </w:rPr>
        <w:t>拒绝签订政府采购合同的成交供应商不得参加对该项目重新开展的采购活动。</w:t>
      </w:r>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25.4</w:t>
      </w:r>
      <w:r>
        <w:rPr>
          <w:rFonts w:hint="eastAsia" w:ascii="仿宋_GB2312" w:hAnsi="仿宋_GB2312" w:eastAsia="仿宋_GB2312" w:cs="仿宋_GB2312"/>
          <w:sz w:val="28"/>
          <w:szCs w:val="28"/>
        </w:rPr>
        <w:t xml:space="preserve">   当出现</w:t>
      </w:r>
      <w:r>
        <w:rPr>
          <w:rFonts w:hint="eastAsia" w:ascii="仿宋_GB2312" w:hAnsi="仿宋_GB2312" w:eastAsia="仿宋_GB2312" w:cs="仿宋_GB2312"/>
          <w:sz w:val="28"/>
          <w:szCs w:val="28"/>
          <w:lang w:eastAsia="zh-CN"/>
        </w:rPr>
        <w:t>法律</w:t>
      </w:r>
      <w:r>
        <w:rPr>
          <w:rFonts w:hint="eastAsia" w:ascii="仿宋_GB2312" w:hAnsi="仿宋_GB2312" w:eastAsia="仿宋_GB2312" w:cs="仿宋_GB2312"/>
          <w:sz w:val="28"/>
          <w:szCs w:val="28"/>
        </w:rPr>
        <w:t>法规规定的</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无效或</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结果无效情形时，</w:t>
      </w:r>
      <w:r>
        <w:rPr>
          <w:rFonts w:hint="eastAsia" w:ascii="仿宋_GB2312" w:hAnsi="仿宋_GB2312" w:eastAsia="仿宋_GB2312" w:cs="仿宋_GB2312"/>
          <w:sz w:val="28"/>
          <w:szCs w:val="28"/>
          <w:lang w:eastAsia="zh-CN"/>
        </w:rPr>
        <w:t>且</w:t>
      </w:r>
      <w:r>
        <w:rPr>
          <w:rFonts w:hint="eastAsia" w:ascii="仿宋_GB2312" w:hAnsi="仿宋_GB2312" w:eastAsia="仿宋_GB2312" w:cs="仿宋_GB2312"/>
          <w:sz w:val="28"/>
          <w:szCs w:val="28"/>
        </w:rPr>
        <w:t>合格的供应商数量符合规定，采购人可与排名下一位的</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候选人另行签订合同，或依法重新开展采购活动。</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197" w:name="_Toc532473485"/>
      <w:bookmarkStart w:id="198" w:name="_Toc22555"/>
      <w:bookmarkStart w:id="199" w:name="_Toc2582299"/>
      <w:bookmarkStart w:id="200" w:name="_Toc14080"/>
      <w:bookmarkStart w:id="201" w:name="_Toc515647793"/>
      <w:r>
        <w:rPr>
          <w:rFonts w:hint="eastAsia" w:ascii="仿宋_GB2312" w:hAnsi="仿宋_GB2312" w:eastAsia="仿宋_GB2312" w:cs="仿宋_GB2312"/>
          <w:sz w:val="28"/>
          <w:szCs w:val="28"/>
          <w:u w:val="none"/>
          <w:lang w:val="en-US" w:eastAsia="zh-CN"/>
        </w:rPr>
        <w:t>26</w:t>
      </w:r>
      <w:r>
        <w:rPr>
          <w:rFonts w:hint="eastAsia" w:ascii="仿宋_GB2312" w:hAnsi="仿宋_GB2312" w:eastAsia="仿宋_GB2312" w:cs="仿宋_GB2312"/>
          <w:sz w:val="28"/>
          <w:szCs w:val="28"/>
          <w:u w:val="none"/>
        </w:rPr>
        <w:t>.履约保证金</w:t>
      </w:r>
      <w:bookmarkEnd w:id="194"/>
      <w:bookmarkEnd w:id="195"/>
      <w:bookmarkEnd w:id="196"/>
      <w:bookmarkEnd w:id="197"/>
      <w:bookmarkEnd w:id="198"/>
      <w:bookmarkEnd w:id="199"/>
      <w:bookmarkEnd w:id="200"/>
      <w:bookmarkEnd w:id="201"/>
    </w:p>
    <w:p>
      <w:pPr>
        <w:pageBreakBefore w:val="0"/>
        <w:widowControl w:val="0"/>
        <w:kinsoku/>
        <w:wordWrap/>
        <w:overflowPunct/>
        <w:topLinePunct w:val="0"/>
        <w:bidi w:val="0"/>
        <w:snapToGrid/>
        <w:spacing w:beforeAutospacing="0" w:afterAutospacing="0" w:line="440" w:lineRule="exact"/>
        <w:ind w:left="1050" w:leftChars="0" w:right="0" w:hanging="1050" w:hangingChars="3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如果需要履约保证金，</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应按照</w:t>
      </w:r>
      <w:r>
        <w:rPr>
          <w:rFonts w:hint="eastAsia" w:ascii="仿宋_GB2312" w:hAnsi="仿宋_GB2312" w:eastAsia="仿宋_GB2312" w:cs="仿宋_GB2312"/>
          <w:sz w:val="28"/>
          <w:szCs w:val="28"/>
          <w:u w:val="single"/>
          <w:lang w:eastAsia="zh-CN"/>
        </w:rPr>
        <w:t>供应商</w:t>
      </w:r>
      <w:r>
        <w:rPr>
          <w:rFonts w:hint="eastAsia" w:ascii="仿宋_GB2312" w:hAnsi="仿宋_GB2312" w:eastAsia="仿宋_GB2312" w:cs="仿宋_GB2312"/>
          <w:sz w:val="28"/>
          <w:szCs w:val="28"/>
          <w:u w:val="single"/>
        </w:rPr>
        <w:t>须知前附表</w:t>
      </w:r>
      <w:r>
        <w:rPr>
          <w:rFonts w:hint="eastAsia" w:ascii="仿宋_GB2312" w:hAnsi="仿宋_GB2312" w:eastAsia="仿宋_GB2312" w:cs="仿宋_GB2312"/>
          <w:sz w:val="28"/>
          <w:szCs w:val="28"/>
        </w:rPr>
        <w:t>规定</w:t>
      </w:r>
      <w:r>
        <w:rPr>
          <w:rFonts w:hint="eastAsia" w:ascii="仿宋_GB2312" w:hAnsi="仿宋_GB2312" w:eastAsia="仿宋_GB2312" w:cs="仿宋_GB2312"/>
          <w:sz w:val="28"/>
          <w:szCs w:val="28"/>
          <w:lang w:eastAsia="zh-CN"/>
        </w:rPr>
        <w:t>向</w:t>
      </w:r>
      <w:r>
        <w:rPr>
          <w:rFonts w:hint="eastAsia" w:ascii="仿宋_GB2312" w:hAnsi="仿宋_GB2312" w:eastAsia="仿宋_GB2312" w:cs="仿宋_GB2312"/>
          <w:sz w:val="28"/>
          <w:szCs w:val="28"/>
        </w:rPr>
        <w:t>采购人</w:t>
      </w:r>
      <w:r>
        <w:rPr>
          <w:rFonts w:hint="eastAsia" w:ascii="仿宋_GB2312" w:hAnsi="仿宋_GB2312" w:eastAsia="仿宋_GB2312" w:cs="仿宋_GB2312"/>
          <w:sz w:val="28"/>
          <w:szCs w:val="28"/>
          <w:lang w:eastAsia="zh-CN"/>
        </w:rPr>
        <w:t>提交</w:t>
      </w:r>
      <w:r>
        <w:rPr>
          <w:rFonts w:hint="eastAsia" w:ascii="仿宋_GB2312" w:hAnsi="仿宋_GB2312" w:eastAsia="仿宋_GB2312" w:cs="仿宋_GB2312"/>
          <w:sz w:val="28"/>
          <w:szCs w:val="28"/>
        </w:rPr>
        <w:t>履约保证金。</w:t>
      </w:r>
    </w:p>
    <w:p>
      <w:pPr>
        <w:pStyle w:val="2"/>
        <w:pageBreakBefore w:val="0"/>
        <w:numPr>
          <w:ilvl w:val="-1"/>
          <w:numId w:val="0"/>
        </w:numPr>
        <w:kinsoku/>
        <w:wordWrap/>
        <w:overflowPunct/>
        <w:topLinePunct w:val="0"/>
        <w:bidi w:val="0"/>
        <w:spacing w:before="0" w:beforeLines="0" w:after="0" w:afterLines="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27.履约验收</w:t>
      </w:r>
    </w:p>
    <w:p>
      <w:pPr>
        <w:pStyle w:val="22"/>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u w:val="single"/>
          <w:lang w:val="en-US" w:eastAsia="zh-CN"/>
        </w:rPr>
        <w:t xml:space="preserve"> 按照合同约定内容进行 。                               </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202" w:name="_Toc2583659"/>
      <w:bookmarkStart w:id="203" w:name="_Toc532473486"/>
      <w:bookmarkStart w:id="204" w:name="_Toc2582300"/>
      <w:bookmarkStart w:id="205" w:name="_Toc3090"/>
      <w:bookmarkStart w:id="206" w:name="_Toc29408"/>
      <w:bookmarkStart w:id="207" w:name="_Toc515647794"/>
      <w:r>
        <w:rPr>
          <w:rFonts w:hint="eastAsia" w:ascii="仿宋_GB2312" w:hAnsi="仿宋_GB2312" w:eastAsia="仿宋_GB2312" w:cs="仿宋_GB2312"/>
          <w:sz w:val="28"/>
          <w:szCs w:val="28"/>
          <w:u w:val="none"/>
          <w:lang w:val="en-US" w:eastAsia="zh-CN"/>
        </w:rPr>
        <w:t>28</w:t>
      </w:r>
      <w:r>
        <w:rPr>
          <w:rFonts w:hint="eastAsia" w:ascii="仿宋_GB2312" w:hAnsi="仿宋_GB2312" w:eastAsia="仿宋_GB2312" w:cs="仿宋_GB2312"/>
          <w:sz w:val="28"/>
          <w:szCs w:val="28"/>
          <w:u w:val="none"/>
        </w:rPr>
        <w:t>.招标代理费</w:t>
      </w:r>
      <w:bookmarkEnd w:id="202"/>
    </w:p>
    <w:p>
      <w:pPr>
        <w:pageBreakBefore w:val="0"/>
        <w:widowControl w:val="0"/>
        <w:kinsoku/>
        <w:wordWrap/>
        <w:overflowPunct/>
        <w:topLinePunct w:val="0"/>
        <w:bidi w:val="0"/>
        <w:snapToGrid/>
        <w:spacing w:beforeAutospacing="0" w:afterAutospacing="0" w:line="440" w:lineRule="exact"/>
        <w:ind w:left="490" w:leftChars="0" w:right="0" w:hanging="490" w:hangingChars="17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本项目是否由</w:t>
      </w:r>
      <w:r>
        <w:rPr>
          <w:rFonts w:hint="eastAsia" w:ascii="仿宋_GB2312" w:hAnsi="仿宋_GB2312" w:eastAsia="仿宋_GB2312" w:cs="仿宋_GB2312"/>
          <w:sz w:val="28"/>
          <w:szCs w:val="28"/>
          <w:lang w:eastAsia="zh-CN"/>
        </w:rPr>
        <w:t>成交供应商</w:t>
      </w:r>
      <w:r>
        <w:rPr>
          <w:rFonts w:hint="eastAsia" w:ascii="仿宋_GB2312" w:hAnsi="仿宋_GB2312" w:eastAsia="仿宋_GB2312" w:cs="仿宋_GB2312"/>
          <w:sz w:val="28"/>
          <w:szCs w:val="28"/>
        </w:rPr>
        <w:t>向采购代理机构支付招标代理费</w:t>
      </w:r>
      <w:r>
        <w:rPr>
          <w:rFonts w:hint="eastAsia" w:ascii="仿宋_GB2312" w:hAnsi="仿宋_GB2312" w:eastAsia="仿宋_GB2312" w:cs="仿宋_GB2312"/>
          <w:sz w:val="28"/>
          <w:szCs w:val="28"/>
          <w:lang w:eastAsia="zh-CN"/>
        </w:rPr>
        <w:t>及招标代理费标准</w:t>
      </w:r>
      <w:r>
        <w:rPr>
          <w:rFonts w:hint="eastAsia" w:ascii="仿宋_GB2312" w:hAnsi="仿宋_GB2312" w:eastAsia="仿宋_GB2312" w:cs="仿宋_GB2312"/>
          <w:sz w:val="28"/>
          <w:szCs w:val="28"/>
        </w:rPr>
        <w:t>，按照</w:t>
      </w:r>
      <w:r>
        <w:rPr>
          <w:rFonts w:hint="eastAsia" w:ascii="仿宋_GB2312" w:hAnsi="仿宋_GB2312" w:eastAsia="仿宋_GB2312" w:cs="仿宋_GB2312"/>
          <w:sz w:val="28"/>
          <w:szCs w:val="28"/>
          <w:u w:val="single"/>
          <w:lang w:eastAsia="zh-CN"/>
        </w:rPr>
        <w:t>供应商须知前附表</w:t>
      </w:r>
      <w:r>
        <w:rPr>
          <w:rFonts w:hint="eastAsia" w:ascii="仿宋_GB2312" w:hAnsi="仿宋_GB2312" w:eastAsia="仿宋_GB2312" w:cs="仿宋_GB2312"/>
          <w:sz w:val="28"/>
          <w:szCs w:val="28"/>
        </w:rPr>
        <w:t>规定执行。</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lang w:eastAsia="zh-CN"/>
        </w:rPr>
      </w:pPr>
      <w:bookmarkStart w:id="208" w:name="_Toc2583660"/>
      <w:bookmarkStart w:id="209" w:name="_Toc518923099"/>
      <w:r>
        <w:rPr>
          <w:rFonts w:hint="eastAsia" w:ascii="仿宋_GB2312" w:hAnsi="仿宋_GB2312" w:eastAsia="仿宋_GB2312" w:cs="仿宋_GB2312"/>
          <w:sz w:val="28"/>
          <w:szCs w:val="28"/>
          <w:u w:val="none"/>
          <w:lang w:val="en-US" w:eastAsia="zh-CN"/>
        </w:rPr>
        <w:t>29</w:t>
      </w:r>
      <w:r>
        <w:rPr>
          <w:rFonts w:hint="eastAsia" w:ascii="仿宋_GB2312" w:hAnsi="仿宋_GB2312" w:eastAsia="仿宋_GB2312" w:cs="仿宋_GB2312"/>
          <w:sz w:val="28"/>
          <w:szCs w:val="28"/>
          <w:u w:val="none"/>
        </w:rPr>
        <w:t>.政府采购</w:t>
      </w:r>
      <w:bookmarkEnd w:id="208"/>
      <w:bookmarkEnd w:id="209"/>
      <w:r>
        <w:rPr>
          <w:rFonts w:hint="eastAsia" w:ascii="仿宋_GB2312" w:hAnsi="仿宋_GB2312" w:eastAsia="仿宋_GB2312" w:cs="仿宋_GB2312"/>
          <w:sz w:val="28"/>
          <w:szCs w:val="28"/>
          <w:u w:val="none"/>
          <w:lang w:eastAsia="zh-CN"/>
        </w:rPr>
        <w:t>合同线上信用融资</w:t>
      </w:r>
    </w:p>
    <w:p>
      <w:pPr>
        <w:pageBreakBefore w:val="0"/>
        <w:widowControl w:val="0"/>
        <w:kinsoku/>
        <w:wordWrap/>
        <w:overflowPunct/>
        <w:topLinePunct w:val="0"/>
        <w:bidi w:val="0"/>
        <w:snapToGrid/>
        <w:spacing w:beforeAutospacing="0" w:afterAutospacing="0" w:line="440" w:lineRule="exact"/>
        <w:ind w:left="490" w:leftChars="0" w:right="0" w:hanging="490" w:hangingChars="175"/>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t>成交供应商为中小微企业的，可以在取得成交通知书后，通过“政府采购合同线上信用融资系统”，向相关金融机构、担保机构申请政府采购融资服务。</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bookmarkStart w:id="210" w:name="_Toc2583663"/>
      <w:bookmarkStart w:id="211" w:name="_Toc518923102"/>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lang w:eastAsia="zh-CN"/>
        </w:rPr>
      </w:pPr>
      <w:r>
        <w:rPr>
          <w:rFonts w:hint="eastAsia" w:ascii="仿宋_GB2312" w:hAnsi="仿宋_GB2312" w:eastAsia="仿宋_GB2312" w:cs="仿宋_GB2312"/>
          <w:sz w:val="28"/>
          <w:szCs w:val="28"/>
          <w:u w:val="none"/>
          <w:lang w:eastAsia="zh-CN"/>
        </w:rPr>
        <w:t>（八）质疑和投诉</w:t>
      </w:r>
    </w:p>
    <w:p>
      <w:pPr>
        <w:pStyle w:val="4"/>
        <w:pageBreakBefore w:val="0"/>
        <w:widowControl w:val="0"/>
        <w:kinsoku/>
        <w:wordWrap/>
        <w:overflowPunct/>
        <w:topLinePunct w:val="0"/>
        <w:bidi w:val="0"/>
        <w:snapToGrid/>
        <w:spacing w:before="0" w:beforeAutospacing="0" w:after="0" w:afterAutospacing="0" w:line="440" w:lineRule="exact"/>
        <w:ind w:left="0" w:leftChars="0" w:right="0"/>
        <w:jc w:val="left"/>
        <w:textAlignment w:val="auto"/>
        <w:rPr>
          <w:rFonts w:hint="eastAsia" w:ascii="仿宋_GB2312" w:hAnsi="仿宋_GB2312" w:eastAsia="仿宋_GB2312" w:cs="仿宋_GB2312"/>
          <w:sz w:val="28"/>
          <w:szCs w:val="28"/>
          <w:u w:val="none"/>
        </w:rPr>
      </w:pPr>
      <w:r>
        <w:rPr>
          <w:rFonts w:hint="eastAsia" w:ascii="仿宋_GB2312" w:hAnsi="仿宋_GB2312" w:eastAsia="仿宋_GB2312" w:cs="仿宋_GB2312"/>
          <w:sz w:val="28"/>
          <w:szCs w:val="28"/>
          <w:u w:val="none"/>
          <w:lang w:val="en-US" w:eastAsia="zh-CN"/>
        </w:rPr>
        <w:t>30</w:t>
      </w:r>
      <w:r>
        <w:rPr>
          <w:rFonts w:hint="eastAsia" w:ascii="仿宋_GB2312" w:hAnsi="仿宋_GB2312" w:eastAsia="仿宋_GB2312" w:cs="仿宋_GB2312"/>
          <w:sz w:val="28"/>
          <w:szCs w:val="28"/>
          <w:u w:val="none"/>
        </w:rPr>
        <w:t>.质疑</w:t>
      </w:r>
      <w:bookmarkEnd w:id="210"/>
      <w:bookmarkEnd w:id="211"/>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30</w:t>
      </w:r>
      <w:r>
        <w:rPr>
          <w:rFonts w:hint="eastAsia" w:ascii="仿宋_GB2312" w:hAnsi="仿宋_GB2312" w:eastAsia="仿宋_GB2312" w:cs="仿宋_GB2312"/>
          <w:sz w:val="28"/>
          <w:szCs w:val="28"/>
        </w:rPr>
        <w:t xml:space="preserve">.1  </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认为</w:t>
      </w:r>
      <w:r>
        <w:rPr>
          <w:rFonts w:hint="eastAsia" w:ascii="仿宋_GB2312" w:hAnsi="仿宋_GB2312" w:eastAsia="仿宋_GB2312" w:cs="仿宋_GB2312"/>
          <w:sz w:val="28"/>
          <w:szCs w:val="28"/>
          <w:lang w:eastAsia="zh-CN"/>
        </w:rPr>
        <w:t>采购</w:t>
      </w:r>
      <w:r>
        <w:rPr>
          <w:rFonts w:hint="eastAsia" w:ascii="仿宋_GB2312" w:hAnsi="仿宋_GB2312" w:eastAsia="仿宋_GB2312" w:cs="仿宋_GB2312"/>
          <w:sz w:val="28"/>
          <w:szCs w:val="28"/>
        </w:rPr>
        <w:t>文件、</w:t>
      </w:r>
      <w:r>
        <w:rPr>
          <w:rFonts w:hint="eastAsia" w:ascii="仿宋_GB2312" w:hAnsi="仿宋_GB2312" w:eastAsia="仿宋_GB2312" w:cs="仿宋_GB2312"/>
          <w:sz w:val="28"/>
          <w:szCs w:val="28"/>
          <w:lang w:eastAsia="zh-CN"/>
        </w:rPr>
        <w:t>采购</w:t>
      </w:r>
      <w:r>
        <w:rPr>
          <w:rFonts w:hint="eastAsia" w:ascii="仿宋_GB2312" w:hAnsi="仿宋_GB2312" w:eastAsia="仿宋_GB2312" w:cs="仿宋_GB2312"/>
          <w:sz w:val="28"/>
          <w:szCs w:val="28"/>
        </w:rPr>
        <w:t>过程和</w:t>
      </w:r>
      <w:r>
        <w:rPr>
          <w:rFonts w:hint="eastAsia" w:ascii="仿宋_GB2312" w:hAnsi="仿宋_GB2312" w:eastAsia="仿宋_GB2312" w:cs="仿宋_GB2312"/>
          <w:sz w:val="28"/>
          <w:szCs w:val="28"/>
          <w:lang w:eastAsia="zh-CN"/>
        </w:rPr>
        <w:t>成交</w:t>
      </w:r>
      <w:r>
        <w:rPr>
          <w:rFonts w:hint="eastAsia" w:ascii="仿宋_GB2312" w:hAnsi="仿宋_GB2312" w:eastAsia="仿宋_GB2312" w:cs="仿宋_GB2312"/>
          <w:sz w:val="28"/>
          <w:szCs w:val="28"/>
        </w:rPr>
        <w:t>结果使自己的</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权益受到损害的，可以根据《中华人民共和国政府</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采购法》、《中华人民共和国政府采购法实施条例》和</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《政府采购质疑和投诉办法》的有关规定，</w:t>
      </w:r>
      <w:r>
        <w:rPr>
          <w:rFonts w:hint="eastAsia" w:ascii="仿宋_GB2312" w:hAnsi="仿宋_GB2312" w:eastAsia="仿宋_GB2312" w:cs="仿宋_GB2312"/>
          <w:sz w:val="28"/>
          <w:szCs w:val="28"/>
          <w:lang w:eastAsia="zh-CN"/>
        </w:rPr>
        <w:t>在知道或</w:t>
      </w:r>
    </w:p>
    <w:p>
      <w:pPr>
        <w:pageBreakBefore w:val="0"/>
        <w:widowControl w:val="0"/>
        <w:kinsoku/>
        <w:wordWrap/>
        <w:overflowPunct/>
        <w:topLinePunct w:val="0"/>
        <w:bidi w:val="0"/>
        <w:snapToGrid/>
        <w:spacing w:beforeAutospacing="0" w:afterAutospacing="0"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者应知其权益受到损害之日起</w:t>
      </w:r>
      <w:r>
        <w:rPr>
          <w:rFonts w:hint="eastAsia" w:ascii="仿宋_GB2312" w:hAnsi="仿宋_GB2312" w:eastAsia="仿宋_GB2312" w:cs="仿宋_GB2312"/>
          <w:sz w:val="28"/>
          <w:szCs w:val="28"/>
          <w:lang w:val="en-US" w:eastAsia="zh-CN"/>
        </w:rPr>
        <w:t>7个工作日内，</w:t>
      </w:r>
      <w:r>
        <w:rPr>
          <w:rFonts w:hint="eastAsia" w:ascii="仿宋_GB2312" w:hAnsi="仿宋_GB2312" w:eastAsia="仿宋_GB2312" w:cs="仿宋_GB2312"/>
          <w:sz w:val="28"/>
          <w:szCs w:val="28"/>
        </w:rPr>
        <w:t>依法向采购人或其委托的采购代理机构提出质疑。</w:t>
      </w:r>
    </w:p>
    <w:p>
      <w:pPr>
        <w:pStyle w:val="2"/>
        <w:pageBreakBefore w:val="0"/>
        <w:widowControl w:val="0"/>
        <w:kinsoku/>
        <w:wordWrap/>
        <w:overflowPunct/>
        <w:topLinePunct w:val="0"/>
        <w:bidi w:val="0"/>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30.2  提出质疑的供应商应当是参加所本项目采购活动的</w:t>
      </w:r>
    </w:p>
    <w:p>
      <w:pPr>
        <w:pStyle w:val="2"/>
        <w:pageBreakBefore w:val="0"/>
        <w:widowControl w:val="0"/>
        <w:kinsoku/>
        <w:wordWrap/>
        <w:overflowPunct/>
        <w:topLinePunct w:val="0"/>
        <w:bidi w:val="0"/>
        <w:spacing w:before="0" w:beforeLines="0" w:beforeAutospacing="0" w:after="0" w:afterLines="0" w:afterAutospacing="0" w:line="440" w:lineRule="exact"/>
        <w:ind w:left="0" w:leftChars="0" w:right="0" w:firstLine="0" w:firstLineChars="0"/>
        <w:jc w:val="left"/>
        <w:textAlignment w:val="auto"/>
        <w:rPr>
          <w:rFonts w:hint="default"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供应商。依法获取可质疑采购文件的潜在供应商也可以依法提出质疑。</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val="en-US" w:eastAsia="zh-CN"/>
        </w:rPr>
        <w:t>0</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 xml:space="preserve">  质疑供应商</w:t>
      </w:r>
      <w:r>
        <w:rPr>
          <w:rFonts w:hint="eastAsia" w:ascii="仿宋_GB2312" w:hAnsi="仿宋_GB2312" w:eastAsia="仿宋_GB2312" w:cs="仿宋_GB2312"/>
          <w:sz w:val="28"/>
          <w:szCs w:val="28"/>
          <w:lang w:eastAsia="zh-CN"/>
        </w:rPr>
        <w:t>应在法定质疑期内通过“宁夏回族自治区</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政府采购网”“政府采购在线质疑投诉系统”提出质</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u w:val="single"/>
          <w:lang w:eastAsia="zh-CN"/>
        </w:rPr>
      </w:pPr>
      <w:r>
        <w:rPr>
          <w:rFonts w:hint="eastAsia" w:ascii="仿宋_GB2312" w:hAnsi="仿宋_GB2312" w:eastAsia="仿宋_GB2312" w:cs="仿宋_GB2312"/>
          <w:sz w:val="28"/>
          <w:szCs w:val="28"/>
          <w:lang w:eastAsia="zh-CN"/>
        </w:rPr>
        <w:t>疑。</w:t>
      </w:r>
      <w:r>
        <w:rPr>
          <w:rFonts w:hint="eastAsia" w:ascii="仿宋_GB2312" w:hAnsi="仿宋_GB2312" w:eastAsia="仿宋_GB2312" w:cs="仿宋_GB2312"/>
          <w:sz w:val="28"/>
          <w:szCs w:val="28"/>
        </w:rPr>
        <w:t>针对同一采购程序环节的质疑次数应符合</w:t>
      </w:r>
      <w:r>
        <w:rPr>
          <w:rFonts w:hint="eastAsia" w:ascii="仿宋_GB2312" w:hAnsi="仿宋_GB2312" w:eastAsia="仿宋_GB2312" w:cs="仿宋_GB2312"/>
          <w:sz w:val="28"/>
          <w:szCs w:val="28"/>
          <w:u w:val="single"/>
          <w:lang w:eastAsia="zh-CN"/>
        </w:rPr>
        <w:t>供应商</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须知前附表</w:t>
      </w:r>
      <w:r>
        <w:rPr>
          <w:rFonts w:hint="eastAsia" w:ascii="仿宋_GB2312" w:hAnsi="仿宋_GB2312" w:eastAsia="仿宋_GB2312" w:cs="仿宋_GB2312"/>
          <w:sz w:val="28"/>
          <w:szCs w:val="28"/>
        </w:rPr>
        <w:t>的规定。</w:t>
      </w:r>
    </w:p>
    <w:p>
      <w:pPr>
        <w:pageBreakBefore w:val="0"/>
        <w:widowControl w:val="0"/>
        <w:kinsoku/>
        <w:wordWrap/>
        <w:overflowPunct/>
        <w:topLinePunct w:val="0"/>
        <w:bidi w:val="0"/>
        <w:snapToGrid/>
        <w:spacing w:beforeAutospacing="0" w:afterAutospacing="0" w:line="440" w:lineRule="exact"/>
        <w:ind w:left="826" w:leftChars="0" w:right="0" w:hanging="826" w:hangingChars="29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超出法定质疑期提交的质疑将被拒绝。</w:t>
      </w:r>
    </w:p>
    <w:p>
      <w:pPr>
        <w:pStyle w:val="2"/>
        <w:pageBreakBefore w:val="0"/>
        <w:widowControl w:val="0"/>
        <w:kinsoku/>
        <w:wordWrap/>
        <w:overflowPunct/>
        <w:topLinePunct w:val="0"/>
        <w:bidi w:val="0"/>
        <w:spacing w:before="0" w:beforeLines="0" w:beforeAutospacing="0" w:after="0" w:afterLines="0" w:afterAutospacing="0" w:line="440" w:lineRule="exact"/>
        <w:ind w:left="840" w:leftChars="0" w:right="0" w:hanging="840" w:hangingChars="300"/>
        <w:jc w:val="left"/>
        <w:textAlignment w:val="auto"/>
        <w:rPr>
          <w:rFonts w:hint="default"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30.4  采购人、采购代理机构不得拒收质疑供应商在法定质疑期内发出的质疑函，应当在收到质疑函7个工作日内作出答复，并通知质疑供应商和相关供应商。</w:t>
      </w:r>
    </w:p>
    <w:bookmarkEnd w:id="203"/>
    <w:bookmarkEnd w:id="204"/>
    <w:bookmarkEnd w:id="205"/>
    <w:bookmarkEnd w:id="206"/>
    <w:bookmarkEnd w:id="207"/>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31.投诉</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31.1  质疑供应商对采购人、采购代理机构的答复不满意，</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或者采购人、采购代理机构未在规定时间内作出答复</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的，可以在答复期满后15个工作日内向同级财政部</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firstLine="840" w:firstLineChars="300"/>
        <w:jc w:val="left"/>
        <w:textAlignment w:val="auto"/>
        <w:rPr>
          <w:rFonts w:hint="default"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门提起投诉。</w:t>
      </w:r>
    </w:p>
    <w:p>
      <w:pPr>
        <w:pageBreakBefore w:val="0"/>
        <w:widowControl w:val="0"/>
        <w:kinsoku/>
        <w:wordWrap/>
        <w:overflowPunct/>
        <w:topLinePunct w:val="0"/>
        <w:bidi w:val="0"/>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 xml:space="preserve">.2  </w:t>
      </w:r>
      <w:r>
        <w:rPr>
          <w:rFonts w:hint="eastAsia" w:ascii="仿宋_GB2312" w:hAnsi="仿宋_GB2312" w:eastAsia="仿宋_GB2312" w:cs="仿宋_GB2312"/>
          <w:sz w:val="28"/>
          <w:szCs w:val="28"/>
          <w:lang w:eastAsia="zh-CN"/>
        </w:rPr>
        <w:t>投诉</w:t>
      </w:r>
      <w:r>
        <w:rPr>
          <w:rFonts w:hint="eastAsia" w:ascii="仿宋_GB2312" w:hAnsi="仿宋_GB2312" w:eastAsia="仿宋_GB2312" w:cs="仿宋_GB2312"/>
          <w:sz w:val="28"/>
          <w:szCs w:val="28"/>
        </w:rPr>
        <w:t>供应商</w:t>
      </w:r>
      <w:r>
        <w:rPr>
          <w:rFonts w:hint="eastAsia" w:ascii="仿宋_GB2312" w:hAnsi="仿宋_GB2312" w:eastAsia="仿宋_GB2312" w:cs="仿宋_GB2312"/>
          <w:sz w:val="28"/>
          <w:szCs w:val="28"/>
          <w:lang w:eastAsia="zh-CN"/>
        </w:rPr>
        <w:t>应在法定投诉期内通过“宁夏回族自治区</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政府采购网”“政府采购在线质疑投诉系统”提出投</w:t>
      </w:r>
    </w:p>
    <w:p>
      <w:pPr>
        <w:pageBreakBefore w:val="0"/>
        <w:widowControl w:val="0"/>
        <w:kinsoku/>
        <w:wordWrap/>
        <w:overflowPunct/>
        <w:topLinePunct w:val="0"/>
        <w:bidi w:val="0"/>
        <w:snapToGrid/>
        <w:spacing w:beforeAutospacing="0" w:afterAutospacing="0" w:line="440" w:lineRule="exact"/>
        <w:ind w:left="0" w:leftChars="0" w:right="0" w:firstLine="840" w:firstLineChars="30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诉。</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第四章 项目说明和采购需求</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 一。项目基本情况：</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1. 项目名称：宁夏产品质量综合检验检测中心建设项目档案整理服务采购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eastAsia="zh-CN"/>
        </w:rPr>
        <w:t xml:space="preserve">. 预算金额：20万元（含税全包价，单盒成本≤300元）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eastAsia="zh-CN"/>
        </w:rPr>
        <w:t xml:space="preserve">. 服务内容：纸质档案分类整理、数字化扫描加工、装订立卷及验收配套服务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二、商务要求</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1、成本控制</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560" w:firstLineChars="20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单盒综合成本：300元/盒，包含材料费（含档案盒、脊背纸、目录页）、人工费（含著录、编页、装订）、数字化费（含扫描、OCR、存储）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2、付款方式</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   按进度支付：（1）政府采购合同签订后30个工作日内，支付合同总价款的</w:t>
      </w: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lang w:eastAsia="zh-CN"/>
        </w:rPr>
        <w:t>0%；（2）验收合格后20个工作日内，支付合同总价款的</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eastAsia="zh-CN"/>
        </w:rPr>
        <w:t>0%。甲方每次按合同约定付款前，乙方须向甲方提供财务支付（报销）相关手续，否则甲方有权延迟付款，不承担违约等任何责任。</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基本要求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right="0" w:firstLine="822" w:firstLineChars="300"/>
        <w:jc w:val="left"/>
        <w:textAlignment w:val="auto"/>
        <w:rPr>
          <w:rFonts w:hint="eastAsia" w:ascii="仿宋_GB2312" w:hAnsi="仿宋_GB2312" w:eastAsia="仿宋_GB2312" w:cs="仿宋_GB2312"/>
          <w:b/>
          <w:bCs/>
          <w:spacing w:val="-3"/>
          <w:sz w:val="28"/>
          <w:szCs w:val="28"/>
          <w:lang w:val="en-US" w:eastAsia="zh-CN"/>
        </w:rPr>
      </w:pPr>
      <w:r>
        <w:rPr>
          <w:rFonts w:hint="eastAsia" w:ascii="仿宋_GB2312" w:hAnsi="仿宋_GB2312" w:eastAsia="仿宋_GB2312" w:cs="仿宋_GB2312"/>
          <w:b/>
          <w:bCs/>
          <w:spacing w:val="-3"/>
          <w:sz w:val="28"/>
          <w:szCs w:val="28"/>
          <w:lang w:eastAsia="zh-CN"/>
        </w:rPr>
        <w:t>以通过基建项目档案专项验收为目的，</w:t>
      </w:r>
      <w:r>
        <w:rPr>
          <w:rFonts w:hint="eastAsia" w:ascii="仿宋_GB2312" w:hAnsi="仿宋_GB2312" w:eastAsia="仿宋_GB2312" w:cs="仿宋_GB2312"/>
          <w:b/>
          <w:bCs/>
          <w:spacing w:val="-3"/>
          <w:sz w:val="28"/>
          <w:szCs w:val="28"/>
        </w:rPr>
        <w:t>按《竣工验收文件装订目录清单》规范装订</w:t>
      </w:r>
      <w:r>
        <w:rPr>
          <w:rFonts w:hint="eastAsia" w:ascii="仿宋_GB2312" w:hAnsi="仿宋_GB2312" w:eastAsia="仿宋_GB2312" w:cs="仿宋_GB2312"/>
          <w:b/>
          <w:bCs/>
          <w:spacing w:val="-3"/>
          <w:sz w:val="28"/>
          <w:szCs w:val="28"/>
          <w:lang w:eastAsia="zh-CN"/>
        </w:rPr>
        <w:t>。</w:t>
      </w:r>
      <w:r>
        <w:rPr>
          <w:rFonts w:hint="eastAsia" w:ascii="仿宋_GB2312" w:hAnsi="仿宋_GB2312" w:eastAsia="仿宋_GB2312" w:cs="仿宋_GB2312"/>
          <w:b/>
          <w:bCs/>
          <w:spacing w:val="-2"/>
          <w:sz w:val="28"/>
          <w:szCs w:val="28"/>
          <w:lang w:eastAsia="zh-CN"/>
        </w:rPr>
        <w:t>项目完成必须</w:t>
      </w:r>
      <w:r>
        <w:rPr>
          <w:rFonts w:hint="eastAsia" w:ascii="仿宋_GB2312" w:hAnsi="仿宋_GB2312" w:eastAsia="仿宋_GB2312" w:cs="仿宋_GB2312"/>
          <w:b/>
          <w:bCs/>
          <w:spacing w:val="-2"/>
          <w:sz w:val="28"/>
          <w:szCs w:val="28"/>
        </w:rPr>
        <w:t>符合现行国家有关</w:t>
      </w:r>
      <w:r>
        <w:rPr>
          <w:rFonts w:hint="eastAsia" w:ascii="仿宋_GB2312" w:hAnsi="仿宋_GB2312" w:eastAsia="仿宋_GB2312" w:cs="仿宋_GB2312"/>
          <w:b/>
          <w:bCs/>
          <w:spacing w:val="-2"/>
          <w:sz w:val="28"/>
          <w:szCs w:val="28"/>
          <w:lang w:eastAsia="zh-CN"/>
        </w:rPr>
        <w:t>档案</w:t>
      </w:r>
      <w:r>
        <w:rPr>
          <w:rFonts w:hint="eastAsia" w:ascii="仿宋_GB2312" w:hAnsi="仿宋_GB2312" w:eastAsia="仿宋_GB2312" w:cs="仿宋_GB2312"/>
          <w:b/>
          <w:bCs/>
          <w:spacing w:val="-2"/>
          <w:sz w:val="28"/>
          <w:szCs w:val="28"/>
        </w:rPr>
        <w:t>服务验收规范和标准</w:t>
      </w:r>
      <w:r>
        <w:rPr>
          <w:rFonts w:hint="eastAsia" w:ascii="仿宋_GB2312" w:hAnsi="仿宋_GB2312" w:eastAsia="仿宋_GB2312" w:cs="仿宋_GB2312"/>
          <w:b/>
          <w:bCs/>
          <w:spacing w:val="-2"/>
          <w:sz w:val="28"/>
          <w:szCs w:val="28"/>
          <w:lang w:eastAsia="zh-CN"/>
        </w:rPr>
        <w:t>，</w:t>
      </w:r>
      <w:r>
        <w:rPr>
          <w:rFonts w:hint="eastAsia" w:ascii="仿宋_GB2312" w:hAnsi="仿宋_GB2312" w:eastAsia="仿宋_GB2312" w:cs="仿宋_GB2312"/>
          <w:b/>
          <w:bCs/>
          <w:spacing w:val="-3"/>
          <w:sz w:val="28"/>
          <w:szCs w:val="28"/>
        </w:rPr>
        <w:t>质保期</w:t>
      </w:r>
      <w:r>
        <w:rPr>
          <w:rFonts w:hint="eastAsia" w:ascii="仿宋_GB2312" w:hAnsi="仿宋_GB2312" w:eastAsia="仿宋_GB2312" w:cs="仿宋_GB2312"/>
          <w:b/>
          <w:bCs/>
          <w:spacing w:val="-3"/>
          <w:sz w:val="28"/>
          <w:szCs w:val="28"/>
          <w:lang w:eastAsia="zh-CN"/>
        </w:rPr>
        <w:t>自项目</w:t>
      </w:r>
      <w:r>
        <w:rPr>
          <w:rFonts w:hint="eastAsia" w:ascii="仿宋_GB2312" w:hAnsi="仿宋_GB2312" w:eastAsia="仿宋_GB2312" w:cs="仿宋_GB2312"/>
          <w:b/>
          <w:bCs/>
          <w:spacing w:val="-3"/>
          <w:sz w:val="28"/>
          <w:szCs w:val="28"/>
        </w:rPr>
        <w:t>验收合格交付使用后12</w:t>
      </w:r>
      <w:r>
        <w:rPr>
          <w:rFonts w:hint="eastAsia" w:ascii="仿宋_GB2312" w:hAnsi="仿宋_GB2312" w:eastAsia="仿宋_GB2312" w:cs="仿宋_GB2312"/>
          <w:b/>
          <w:bCs/>
          <w:spacing w:val="-50"/>
          <w:sz w:val="28"/>
          <w:szCs w:val="28"/>
        </w:rPr>
        <w:t xml:space="preserve"> </w:t>
      </w:r>
      <w:r>
        <w:rPr>
          <w:rFonts w:hint="eastAsia" w:ascii="仿宋_GB2312" w:hAnsi="仿宋_GB2312" w:eastAsia="仿宋_GB2312" w:cs="仿宋_GB2312"/>
          <w:b/>
          <w:bCs/>
          <w:spacing w:val="-3"/>
          <w:sz w:val="28"/>
          <w:szCs w:val="28"/>
        </w:rPr>
        <w:t>个月。</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三</w:t>
      </w:r>
      <w:r>
        <w:rPr>
          <w:rFonts w:hint="eastAsia" w:ascii="仿宋_GB2312" w:hAnsi="仿宋_GB2312" w:eastAsia="仿宋_GB2312" w:cs="仿宋_GB2312"/>
          <w:sz w:val="28"/>
          <w:szCs w:val="28"/>
          <w:lang w:eastAsia="zh-CN"/>
        </w:rPr>
        <w:t xml:space="preserve">、技术要求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pacing w:val="-3"/>
          <w:sz w:val="28"/>
          <w:szCs w:val="28"/>
        </w:rPr>
        <w:t>服务内容：</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493"/>
        <w:jc w:val="left"/>
        <w:textAlignment w:val="auto"/>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pacing w:val="-3"/>
          <w:sz w:val="28"/>
          <w:szCs w:val="28"/>
        </w:rPr>
        <w:t>严格</w:t>
      </w:r>
      <w:r>
        <w:rPr>
          <w:rFonts w:hint="eastAsia" w:ascii="仿宋_GB2312" w:hAnsi="仿宋_GB2312" w:eastAsia="仿宋_GB2312" w:cs="仿宋_GB2312"/>
          <w:b/>
          <w:bCs/>
          <w:spacing w:val="-3"/>
          <w:sz w:val="28"/>
          <w:szCs w:val="28"/>
          <w:lang w:eastAsia="zh-CN"/>
        </w:rPr>
        <w:t>按照</w:t>
      </w:r>
      <w:r>
        <w:rPr>
          <w:rFonts w:hint="eastAsia" w:ascii="仿宋_GB2312" w:hAnsi="仿宋_GB2312" w:eastAsia="仿宋_GB2312" w:cs="仿宋_GB2312"/>
          <w:b/>
          <w:bCs/>
          <w:spacing w:val="-3"/>
          <w:sz w:val="28"/>
          <w:szCs w:val="28"/>
        </w:rPr>
        <w:t>《宁夏回族自治区本级政府投资项目竣工验收管理办法》 对</w:t>
      </w:r>
      <w:r>
        <w:rPr>
          <w:rFonts w:hint="eastAsia" w:ascii="仿宋_GB2312" w:hAnsi="仿宋_GB2312" w:eastAsia="仿宋_GB2312" w:cs="仿宋_GB2312"/>
          <w:b/>
          <w:bCs/>
          <w:spacing w:val="-3"/>
          <w:sz w:val="28"/>
          <w:szCs w:val="28"/>
          <w:lang w:eastAsia="zh-CN"/>
        </w:rPr>
        <w:t>宁夏产品质量综合检验检测中心建设项目</w:t>
      </w:r>
      <w:r>
        <w:rPr>
          <w:rFonts w:hint="eastAsia" w:ascii="仿宋_GB2312" w:hAnsi="仿宋_GB2312" w:eastAsia="仿宋_GB2312" w:cs="仿宋_GB2312"/>
          <w:b/>
          <w:bCs/>
          <w:spacing w:val="-3"/>
          <w:sz w:val="28"/>
          <w:szCs w:val="28"/>
        </w:rPr>
        <w:t>档案资料进行规范化整理，对照《重大建设项目档案验收评分细则》逐项落实</w:t>
      </w:r>
      <w:r>
        <w:rPr>
          <w:rFonts w:hint="eastAsia" w:ascii="仿宋_GB2312" w:hAnsi="仿宋_GB2312" w:eastAsia="仿宋_GB2312" w:cs="仿宋_GB2312"/>
          <w:b/>
          <w:bCs/>
          <w:spacing w:val="-3"/>
          <w:sz w:val="28"/>
          <w:szCs w:val="28"/>
          <w:lang w:eastAsia="zh-CN"/>
        </w:rPr>
        <w:t>。以通过基建项目档案专项验收为目的，</w:t>
      </w:r>
      <w:r>
        <w:rPr>
          <w:rFonts w:hint="eastAsia" w:ascii="仿宋_GB2312" w:hAnsi="仿宋_GB2312" w:eastAsia="仿宋_GB2312" w:cs="仿宋_GB2312"/>
          <w:b/>
          <w:bCs/>
          <w:spacing w:val="-3"/>
          <w:sz w:val="28"/>
          <w:szCs w:val="28"/>
        </w:rPr>
        <w:t>按《竣工验收文件装订目录清单》规范装订</w:t>
      </w:r>
      <w:r>
        <w:rPr>
          <w:rFonts w:hint="eastAsia" w:ascii="仿宋_GB2312" w:hAnsi="仿宋_GB2312" w:eastAsia="仿宋_GB2312" w:cs="仿宋_GB2312"/>
          <w:b/>
          <w:bCs/>
          <w:spacing w:val="-3"/>
          <w:sz w:val="28"/>
          <w:szCs w:val="28"/>
          <w:lang w:eastAsia="zh-CN"/>
        </w:rPr>
        <w:t>。对缺失资料列出清单，提出具体补充意见。</w:t>
      </w:r>
      <w:r>
        <w:rPr>
          <w:rFonts w:hint="eastAsia" w:ascii="仿宋_GB2312" w:hAnsi="仿宋_GB2312" w:eastAsia="仿宋_GB2312" w:cs="仿宋_GB2312"/>
          <w:b/>
          <w:bCs/>
          <w:spacing w:val="-3"/>
          <w:sz w:val="28"/>
          <w:szCs w:val="28"/>
        </w:rPr>
        <w:t>最终要达到纸质档案要求，档案的条目著录能够方便</w:t>
      </w:r>
      <w:r>
        <w:rPr>
          <w:rFonts w:hint="eastAsia" w:ascii="仿宋_GB2312" w:hAnsi="仿宋_GB2312" w:eastAsia="仿宋_GB2312" w:cs="仿宋_GB2312"/>
          <w:b/>
          <w:bCs/>
          <w:spacing w:val="-2"/>
          <w:sz w:val="28"/>
          <w:szCs w:val="28"/>
        </w:rPr>
        <w:t>查询利用为目标。</w:t>
      </w:r>
    </w:p>
    <w:p>
      <w:pPr>
        <w:keepNext w:val="0"/>
        <w:keepLines w:val="0"/>
        <w:pageBreakBefore w:val="0"/>
        <w:widowControl w:val="0"/>
        <w:numPr>
          <w:ilvl w:val="-1"/>
          <w:numId w:val="0"/>
        </w:numPr>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2、服务</w:t>
      </w:r>
      <w:r>
        <w:rPr>
          <w:rFonts w:hint="eastAsia" w:ascii="仿宋_GB2312" w:hAnsi="仿宋_GB2312" w:eastAsia="仿宋_GB2312" w:cs="仿宋_GB2312"/>
          <w:sz w:val="28"/>
          <w:szCs w:val="28"/>
          <w:lang w:eastAsia="zh-CN"/>
        </w:rPr>
        <w:t xml:space="preserve">标准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   </w:t>
      </w:r>
      <w:r>
        <w:rPr>
          <w:rFonts w:hint="eastAsia" w:ascii="仿宋_GB2312" w:hAnsi="仿宋_GB2312" w:eastAsia="仿宋_GB2312" w:cs="仿宋_GB2312"/>
          <w:b/>
          <w:bCs/>
          <w:sz w:val="28"/>
          <w:szCs w:val="28"/>
          <w:lang w:eastAsia="zh-CN"/>
        </w:rPr>
        <w:t>档案整理严格</w:t>
      </w:r>
      <w:r>
        <w:rPr>
          <w:rFonts w:hint="eastAsia" w:ascii="仿宋_GB2312" w:hAnsi="仿宋_GB2312" w:eastAsia="仿宋_GB2312" w:cs="仿宋_GB2312"/>
          <w:b/>
          <w:bCs/>
          <w:spacing w:val="-3"/>
          <w:sz w:val="28"/>
          <w:szCs w:val="28"/>
        </w:rPr>
        <w:t>按照国家《中华人民共和国档案法》、《纸质</w:t>
      </w:r>
      <w:r>
        <w:rPr>
          <w:rFonts w:hint="eastAsia" w:ascii="仿宋_GB2312" w:hAnsi="仿宋_GB2312" w:eastAsia="仿宋_GB2312" w:cs="仿宋_GB2312"/>
          <w:b/>
          <w:bCs/>
          <w:spacing w:val="-4"/>
          <w:sz w:val="28"/>
          <w:szCs w:val="28"/>
        </w:rPr>
        <w:t>档案数字化技</w:t>
      </w:r>
      <w:r>
        <w:rPr>
          <w:rFonts w:hint="eastAsia" w:ascii="仿宋_GB2312" w:hAnsi="仿宋_GB2312" w:eastAsia="仿宋_GB2312" w:cs="仿宋_GB2312"/>
          <w:b/>
          <w:bCs/>
          <w:sz w:val="28"/>
          <w:szCs w:val="28"/>
        </w:rPr>
        <w:t xml:space="preserve"> </w:t>
      </w:r>
      <w:r>
        <w:rPr>
          <w:rFonts w:hint="eastAsia" w:ascii="仿宋_GB2312" w:hAnsi="仿宋_GB2312" w:eastAsia="仿宋_GB2312" w:cs="仿宋_GB2312"/>
          <w:b/>
          <w:bCs/>
          <w:spacing w:val="-1"/>
          <w:sz w:val="28"/>
          <w:szCs w:val="28"/>
        </w:rPr>
        <w:t>术规范 DA/T</w:t>
      </w:r>
      <w:r>
        <w:rPr>
          <w:rFonts w:hint="eastAsia" w:ascii="仿宋_GB2312" w:hAnsi="仿宋_GB2312" w:eastAsia="仿宋_GB2312" w:cs="仿宋_GB2312"/>
          <w:b/>
          <w:bCs/>
          <w:spacing w:val="-46"/>
          <w:sz w:val="28"/>
          <w:szCs w:val="28"/>
        </w:rPr>
        <w:t xml:space="preserve"> </w:t>
      </w:r>
      <w:r>
        <w:rPr>
          <w:rFonts w:hint="eastAsia" w:ascii="仿宋_GB2312" w:hAnsi="仿宋_GB2312" w:eastAsia="仿宋_GB2312" w:cs="仿宋_GB2312"/>
          <w:b/>
          <w:bCs/>
          <w:spacing w:val="-1"/>
          <w:sz w:val="28"/>
          <w:szCs w:val="28"/>
        </w:rPr>
        <w:t>31-2017》、</w:t>
      </w:r>
      <w:r>
        <w:rPr>
          <w:rFonts w:hint="eastAsia" w:ascii="仿宋_GB2312" w:hAnsi="仿宋_GB2312" w:eastAsia="仿宋_GB2312" w:cs="仿宋_GB2312"/>
          <w:b/>
          <w:bCs/>
          <w:sz w:val="28"/>
          <w:szCs w:val="28"/>
          <w:lang w:eastAsia="zh-CN"/>
        </w:rPr>
        <w:t>执行《宁夏回族自治区本级政府投资项目竣工验收管理办法》。全面遵循《宁夏回族自治区重大建设项目档案管理暂行办法》，按《竣工验收文件装订目录清单》规范装订</w:t>
      </w:r>
      <w:r>
        <w:rPr>
          <w:rFonts w:hint="eastAsia" w:ascii="仿宋_GB2312" w:hAnsi="仿宋_GB2312" w:eastAsia="仿宋_GB2312" w:cs="仿宋_GB2312"/>
          <w:sz w:val="28"/>
          <w:szCs w:val="28"/>
          <w:lang w:eastAsia="zh-CN"/>
        </w:rPr>
        <w:t xml:space="preserve">（附件1）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3.服务要求</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7"/>
          <w:sz w:val="28"/>
          <w:szCs w:val="28"/>
          <w:lang w:eastAsia="zh-CN"/>
        </w:rPr>
        <w:t>（</w:t>
      </w:r>
      <w:r>
        <w:rPr>
          <w:rFonts w:hint="eastAsia" w:ascii="仿宋_GB2312" w:hAnsi="仿宋_GB2312" w:eastAsia="仿宋_GB2312" w:cs="仿宋_GB2312"/>
          <w:spacing w:val="-7"/>
          <w:sz w:val="28"/>
          <w:szCs w:val="28"/>
          <w:lang w:val="en-US" w:eastAsia="zh-CN"/>
        </w:rPr>
        <w:t>1</w:t>
      </w:r>
      <w:r>
        <w:rPr>
          <w:rFonts w:hint="eastAsia" w:ascii="仿宋_GB2312" w:hAnsi="仿宋_GB2312" w:eastAsia="仿宋_GB2312" w:cs="仿宋_GB2312"/>
          <w:spacing w:val="-7"/>
          <w:sz w:val="28"/>
          <w:szCs w:val="28"/>
          <w:lang w:eastAsia="zh-CN"/>
        </w:rPr>
        <w:t>）、</w:t>
      </w:r>
      <w:r>
        <w:rPr>
          <w:rFonts w:hint="eastAsia" w:ascii="仿宋_GB2312" w:hAnsi="仿宋_GB2312" w:eastAsia="仿宋_GB2312" w:cs="仿宋_GB2312"/>
          <w:spacing w:val="-7"/>
          <w:sz w:val="28"/>
          <w:szCs w:val="28"/>
        </w:rPr>
        <w:t>拆卷</w:t>
      </w:r>
      <w:r>
        <w:rPr>
          <w:rFonts w:hint="eastAsia" w:ascii="仿宋_GB2312" w:hAnsi="仿宋_GB2312" w:eastAsia="仿宋_GB2312" w:cs="仿宋_GB2312"/>
          <w:spacing w:val="-7"/>
          <w:sz w:val="28"/>
          <w:szCs w:val="28"/>
          <w:lang w:eastAsia="zh-CN"/>
        </w:rPr>
        <w:t>：</w:t>
      </w:r>
      <w:r>
        <w:rPr>
          <w:rFonts w:hint="eastAsia" w:ascii="仿宋_GB2312" w:hAnsi="仿宋_GB2312" w:eastAsia="仿宋_GB2312" w:cs="仿宋_GB2312"/>
          <w:spacing w:val="-3"/>
          <w:sz w:val="28"/>
          <w:szCs w:val="28"/>
        </w:rPr>
        <w:t>对影响扫描工作进行的档案，应拆除装订物（资料及档案内的成</w:t>
      </w:r>
      <w:r>
        <w:rPr>
          <w:rFonts w:hint="eastAsia" w:ascii="仿宋_GB2312" w:hAnsi="仿宋_GB2312" w:eastAsia="仿宋_GB2312" w:cs="仿宋_GB2312"/>
          <w:spacing w:val="-4"/>
          <w:sz w:val="28"/>
          <w:szCs w:val="28"/>
        </w:rPr>
        <w:t>册材料不能</w:t>
      </w:r>
      <w:r>
        <w:rPr>
          <w:rFonts w:hint="eastAsia" w:ascii="仿宋_GB2312" w:hAnsi="仿宋_GB2312" w:eastAsia="仿宋_GB2312" w:cs="仿宋_GB2312"/>
          <w:spacing w:val="-1"/>
          <w:sz w:val="28"/>
          <w:szCs w:val="28"/>
        </w:rPr>
        <w:t>拆</w:t>
      </w:r>
      <w:r>
        <w:rPr>
          <w:rFonts w:hint="eastAsia" w:ascii="仿宋_GB2312" w:hAnsi="仿宋_GB2312" w:eastAsia="仿宋_GB2312" w:cs="仿宋_GB2312"/>
          <w:spacing w:val="4"/>
          <w:sz w:val="28"/>
          <w:szCs w:val="28"/>
        </w:rPr>
        <w:t>），</w:t>
      </w:r>
      <w:r>
        <w:rPr>
          <w:rFonts w:hint="eastAsia" w:ascii="仿宋_GB2312" w:hAnsi="仿宋_GB2312" w:eastAsia="仿宋_GB2312" w:cs="仿宋_GB2312"/>
          <w:spacing w:val="-1"/>
          <w:sz w:val="28"/>
          <w:szCs w:val="28"/>
        </w:rPr>
        <w:t>拆除装订物时应注意保护档案不受损害。</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lang w:val="en-US" w:eastAsia="zh-CN"/>
        </w:rPr>
        <w:t>2</w:t>
      </w: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rPr>
        <w:t>档案拆分原则：在数字化加工全流程中，为避免档案的</w:t>
      </w:r>
      <w:r>
        <w:rPr>
          <w:rFonts w:hint="eastAsia" w:ascii="仿宋_GB2312" w:hAnsi="仿宋_GB2312" w:eastAsia="仿宋_GB2312" w:cs="仿宋_GB2312"/>
          <w:spacing w:val="-4"/>
          <w:sz w:val="28"/>
          <w:szCs w:val="28"/>
        </w:rPr>
        <w:t>错、乱、丢、毁，档</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3"/>
          <w:sz w:val="28"/>
          <w:szCs w:val="28"/>
        </w:rPr>
        <w:t>案盒内的资料不离盒，不进行详细的拆分和组包。档案随盒、盒随工序进</w:t>
      </w:r>
      <w:r>
        <w:rPr>
          <w:rFonts w:hint="eastAsia" w:ascii="仿宋_GB2312" w:hAnsi="仿宋_GB2312" w:eastAsia="仿宋_GB2312" w:cs="仿宋_GB2312"/>
          <w:spacing w:val="-4"/>
          <w:sz w:val="28"/>
          <w:szCs w:val="28"/>
        </w:rPr>
        <w:t>行数字</w:t>
      </w:r>
      <w:r>
        <w:rPr>
          <w:rFonts w:hint="eastAsia" w:ascii="仿宋_GB2312" w:hAnsi="仿宋_GB2312" w:eastAsia="仿宋_GB2312" w:cs="仿宋_GB2312"/>
          <w:spacing w:val="-3"/>
          <w:sz w:val="28"/>
          <w:szCs w:val="28"/>
        </w:rPr>
        <w:t>化加工。每道加工工序结束后，将档案放回原盒原位，始终保持档案的物理位置</w:t>
      </w:r>
      <w:r>
        <w:rPr>
          <w:rFonts w:hint="eastAsia" w:ascii="仿宋_GB2312" w:hAnsi="仿宋_GB2312" w:eastAsia="仿宋_GB2312" w:cs="仿宋_GB2312"/>
          <w:spacing w:val="-1"/>
          <w:sz w:val="28"/>
          <w:szCs w:val="28"/>
        </w:rPr>
        <w:t>和逻辑位置的原版原貌。</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lang w:val="en-US" w:eastAsia="zh-CN"/>
        </w:rPr>
        <w:t>3</w:t>
      </w: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rPr>
        <w:t>对档案进行拆分整理，清除档案资料中的金属物，避免扫描时金</w:t>
      </w:r>
      <w:r>
        <w:rPr>
          <w:rFonts w:hint="eastAsia" w:ascii="仿宋_GB2312" w:hAnsi="仿宋_GB2312" w:eastAsia="仿宋_GB2312" w:cs="仿宋_GB2312"/>
          <w:spacing w:val="-4"/>
          <w:sz w:val="28"/>
          <w:szCs w:val="28"/>
        </w:rPr>
        <w:t>属物损坏扫</w:t>
      </w:r>
      <w:r>
        <w:rPr>
          <w:rFonts w:hint="eastAsia" w:ascii="仿宋_GB2312" w:hAnsi="仿宋_GB2312" w:eastAsia="仿宋_GB2312" w:cs="仿宋_GB2312"/>
          <w:sz w:val="28"/>
          <w:szCs w:val="28"/>
        </w:rPr>
        <w:t>描仪。拆分后按原顺序放回盒内，保证分类档案</w:t>
      </w:r>
      <w:r>
        <w:rPr>
          <w:rFonts w:hint="eastAsia" w:ascii="仿宋_GB2312" w:hAnsi="仿宋_GB2312" w:eastAsia="仿宋_GB2312" w:cs="仿宋_GB2312"/>
          <w:spacing w:val="-1"/>
          <w:sz w:val="28"/>
          <w:szCs w:val="28"/>
        </w:rPr>
        <w:t>不离盒，以免造成资料混乱。</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lang w:val="en-US" w:eastAsia="zh-CN"/>
        </w:rPr>
        <w:t>4</w:t>
      </w: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rPr>
        <w:t>档案扫描</w:t>
      </w: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rPr>
        <w:t>档案扫描是数字化加工流程中的重中之重，是实现纸介质向数</w:t>
      </w:r>
      <w:r>
        <w:rPr>
          <w:rFonts w:hint="eastAsia" w:ascii="仿宋_GB2312" w:hAnsi="仿宋_GB2312" w:eastAsia="仿宋_GB2312" w:cs="仿宋_GB2312"/>
          <w:spacing w:val="-4"/>
          <w:sz w:val="28"/>
          <w:szCs w:val="28"/>
        </w:rPr>
        <w:t>字存储介质转</w:t>
      </w:r>
      <w:r>
        <w:rPr>
          <w:rFonts w:hint="eastAsia" w:ascii="仿宋_GB2312" w:hAnsi="仿宋_GB2312" w:eastAsia="仿宋_GB2312" w:cs="仿宋_GB2312"/>
          <w:spacing w:val="-7"/>
          <w:sz w:val="28"/>
          <w:szCs w:val="28"/>
        </w:rPr>
        <w:t>换的最重要的环节。保证扫描出的图像清晰完整，</w:t>
      </w:r>
      <w:r>
        <w:rPr>
          <w:rFonts w:hint="eastAsia" w:ascii="仿宋_GB2312" w:hAnsi="仿宋_GB2312" w:eastAsia="仿宋_GB2312" w:cs="仿宋_GB2312"/>
          <w:spacing w:val="-8"/>
          <w:sz w:val="28"/>
          <w:szCs w:val="28"/>
        </w:rPr>
        <w:t>严格按照扫描任务单进行扫描。</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
          <w:sz w:val="28"/>
          <w:szCs w:val="28"/>
        </w:rPr>
        <w:t>符合《连续色调静态图像的数字压缩及编码》（GB</w:t>
      </w:r>
      <w:r>
        <w:rPr>
          <w:rFonts w:hint="eastAsia" w:ascii="仿宋_GB2312" w:hAnsi="仿宋_GB2312" w:eastAsia="仿宋_GB2312" w:cs="仿宋_GB2312"/>
          <w:spacing w:val="-3"/>
          <w:sz w:val="28"/>
          <w:szCs w:val="28"/>
        </w:rPr>
        <w:t>/T17235.1-1998）标准，不漏</w:t>
      </w:r>
      <w:r>
        <w:rPr>
          <w:rFonts w:hint="eastAsia" w:ascii="仿宋_GB2312" w:hAnsi="仿宋_GB2312" w:eastAsia="仿宋_GB2312" w:cs="仿宋_GB2312"/>
          <w:spacing w:val="-1"/>
          <w:sz w:val="28"/>
          <w:szCs w:val="28"/>
        </w:rPr>
        <w:t>扫、错扫，扫描加工的正确率保证在百分之百。</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lang w:val="en-US" w:eastAsia="zh-CN"/>
        </w:rPr>
        <w:t>5</w:t>
      </w: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rPr>
        <w:t>扫描</w:t>
      </w:r>
      <w:r>
        <w:rPr>
          <w:rFonts w:hint="eastAsia" w:ascii="仿宋_GB2312" w:hAnsi="仿宋_GB2312" w:eastAsia="仿宋_GB2312" w:cs="仿宋_GB2312"/>
          <w:spacing w:val="-3"/>
          <w:sz w:val="28"/>
          <w:szCs w:val="28"/>
          <w:lang w:eastAsia="zh-CN"/>
        </w:rPr>
        <w:t>技术</w:t>
      </w:r>
      <w:r>
        <w:rPr>
          <w:rFonts w:hint="eastAsia" w:ascii="仿宋_GB2312" w:hAnsi="仿宋_GB2312" w:eastAsia="仿宋_GB2312" w:cs="仿宋_GB2312"/>
          <w:spacing w:val="-3"/>
          <w:sz w:val="28"/>
          <w:szCs w:val="28"/>
        </w:rPr>
        <w:t>参数</w:t>
      </w:r>
      <w:r>
        <w:rPr>
          <w:rFonts w:hint="eastAsia" w:ascii="仿宋_GB2312" w:hAnsi="仿宋_GB2312" w:eastAsia="仿宋_GB2312" w:cs="仿宋_GB2312"/>
          <w:spacing w:val="-3"/>
          <w:sz w:val="28"/>
          <w:szCs w:val="28"/>
          <w:lang w:eastAsia="zh-CN"/>
        </w:rPr>
        <w:t>要求：</w:t>
      </w:r>
      <w:r>
        <w:rPr>
          <w:rFonts w:hint="eastAsia" w:ascii="仿宋_GB2312" w:hAnsi="仿宋_GB2312" w:eastAsia="仿宋_GB2312" w:cs="仿宋_GB2312"/>
          <w:spacing w:val="-3"/>
          <w:sz w:val="28"/>
          <w:szCs w:val="28"/>
          <w:lang w:val="en-US" w:eastAsia="zh-CN"/>
        </w:rPr>
        <w:t>1.</w:t>
      </w:r>
      <w:r>
        <w:rPr>
          <w:rFonts w:hint="eastAsia" w:ascii="仿宋_GB2312" w:hAnsi="仿宋_GB2312" w:eastAsia="仿宋_GB2312" w:cs="仿宋_GB2312"/>
          <w:spacing w:val="-3"/>
          <w:sz w:val="28"/>
          <w:szCs w:val="28"/>
        </w:rPr>
        <w:t>全部采用彩色模式扫描。扫描分辨率：</w:t>
      </w:r>
      <w:r>
        <w:rPr>
          <w:rFonts w:hint="eastAsia" w:ascii="仿宋_GB2312" w:hAnsi="仿宋_GB2312" w:eastAsia="仿宋_GB2312" w:cs="仿宋_GB2312"/>
          <w:spacing w:val="-1"/>
          <w:sz w:val="28"/>
          <w:szCs w:val="28"/>
        </w:rPr>
        <w:t>纸质档案扫描文件：300dpi</w:t>
      </w:r>
      <w:r>
        <w:rPr>
          <w:rFonts w:hint="eastAsia" w:ascii="仿宋_GB2312" w:hAnsi="仿宋_GB2312" w:eastAsia="仿宋_GB2312" w:cs="仿宋_GB2312"/>
          <w:spacing w:val="-1"/>
          <w:sz w:val="28"/>
          <w:szCs w:val="28"/>
          <w:lang w:eastAsia="zh-CN"/>
        </w:rPr>
        <w:t>；</w:t>
      </w:r>
      <w:r>
        <w:rPr>
          <w:rFonts w:hint="eastAsia" w:ascii="仿宋_GB2312" w:hAnsi="仿宋_GB2312" w:eastAsia="仿宋_GB2312" w:cs="仿宋_GB2312"/>
          <w:spacing w:val="-1"/>
          <w:sz w:val="28"/>
          <w:szCs w:val="28"/>
        </w:rPr>
        <w:t>照片彩色影像文件：300-60Odpi</w:t>
      </w:r>
      <w:r>
        <w:rPr>
          <w:rFonts w:hint="eastAsia" w:ascii="仿宋_GB2312" w:hAnsi="仿宋_GB2312" w:eastAsia="仿宋_GB2312" w:cs="仿宋_GB2312"/>
          <w:spacing w:val="1"/>
          <w:sz w:val="28"/>
          <w:szCs w:val="28"/>
        </w:rPr>
        <w:t xml:space="preserve"> </w:t>
      </w:r>
      <w:r>
        <w:rPr>
          <w:rFonts w:hint="eastAsia" w:ascii="仿宋_GB2312" w:hAnsi="仿宋_GB2312" w:eastAsia="仿宋_GB2312" w:cs="仿宋_GB2312"/>
          <w:spacing w:val="-1"/>
          <w:sz w:val="28"/>
          <w:szCs w:val="28"/>
        </w:rPr>
        <w:t>存储格式：JPEG\TIFF\PDF</w:t>
      </w:r>
      <w:r>
        <w:rPr>
          <w:rFonts w:hint="eastAsia" w:ascii="仿宋_GB2312" w:hAnsi="仿宋_GB2312" w:eastAsia="仿宋_GB2312" w:cs="仿宋_GB2312"/>
          <w:spacing w:val="-1"/>
          <w:sz w:val="28"/>
          <w:szCs w:val="28"/>
          <w:lang w:eastAsia="zh-CN"/>
        </w:rPr>
        <w:t>（</w:t>
      </w:r>
      <w:r>
        <w:rPr>
          <w:rFonts w:hint="eastAsia" w:ascii="仿宋_GB2312" w:hAnsi="仿宋_GB2312" w:eastAsia="仿宋_GB2312" w:cs="仿宋_GB2312"/>
          <w:spacing w:val="-1"/>
          <w:sz w:val="28"/>
          <w:szCs w:val="28"/>
          <w:lang w:val="en-US" w:eastAsia="zh-CN"/>
        </w:rPr>
        <w:t>6</w:t>
      </w:r>
      <w:r>
        <w:rPr>
          <w:rFonts w:hint="eastAsia" w:ascii="仿宋_GB2312" w:hAnsi="仿宋_GB2312" w:eastAsia="仿宋_GB2312" w:cs="仿宋_GB2312"/>
          <w:spacing w:val="-1"/>
          <w:sz w:val="28"/>
          <w:szCs w:val="28"/>
          <w:lang w:eastAsia="zh-CN"/>
        </w:rPr>
        <w:t>）、</w:t>
      </w:r>
      <w:r>
        <w:rPr>
          <w:rFonts w:hint="eastAsia" w:ascii="仿宋_GB2312" w:hAnsi="仿宋_GB2312" w:eastAsia="仿宋_GB2312" w:cs="仿宋_GB2312"/>
          <w:spacing w:val="-2"/>
          <w:sz w:val="28"/>
          <w:szCs w:val="28"/>
        </w:rPr>
        <w:t>扫描图像处理</w:t>
      </w:r>
      <w:r>
        <w:rPr>
          <w:rFonts w:hint="eastAsia" w:ascii="仿宋_GB2312" w:hAnsi="仿宋_GB2312" w:eastAsia="仿宋_GB2312" w:cs="仿宋_GB2312"/>
          <w:spacing w:val="-2"/>
          <w:sz w:val="28"/>
          <w:szCs w:val="28"/>
          <w:lang w:eastAsia="zh-CN"/>
        </w:rPr>
        <w:t>：</w:t>
      </w:r>
      <w:r>
        <w:rPr>
          <w:rFonts w:hint="eastAsia" w:ascii="仿宋_GB2312" w:hAnsi="仿宋_GB2312" w:eastAsia="仿宋_GB2312" w:cs="仿宋_GB2312"/>
          <w:spacing w:val="-1"/>
          <w:sz w:val="28"/>
          <w:szCs w:val="28"/>
        </w:rPr>
        <w:t>为确保每一幅扫描图像的清晰、不失真，采用图像处理软件进行加工处理。</w:t>
      </w:r>
      <w:r>
        <w:rPr>
          <w:rFonts w:hint="eastAsia" w:ascii="仿宋_GB2312" w:hAnsi="仿宋_GB2312" w:eastAsia="仿宋_GB2312" w:cs="仿宋_GB2312"/>
          <w:spacing w:val="-3"/>
          <w:sz w:val="28"/>
          <w:szCs w:val="28"/>
        </w:rPr>
        <w:t>对扫描后形成的图像通过计算机自动处理和人工处理进行逐页纠偏、去污、去黑边、扫描精度、对比度、亮度调节、影像的替换、插入、删除、图像拼接、裁边</w:t>
      </w:r>
      <w:r>
        <w:rPr>
          <w:rFonts w:hint="eastAsia" w:ascii="仿宋_GB2312" w:hAnsi="仿宋_GB2312" w:eastAsia="仿宋_GB2312" w:cs="仿宋_GB2312"/>
          <w:spacing w:val="-7"/>
          <w:sz w:val="28"/>
          <w:szCs w:val="28"/>
        </w:rPr>
        <w:t>处理、统一版面大小、排列顺序调整，还可对图像进行字</w:t>
      </w:r>
      <w:r>
        <w:rPr>
          <w:rFonts w:hint="eastAsia" w:ascii="仿宋_GB2312" w:hAnsi="仿宋_GB2312" w:eastAsia="仿宋_GB2312" w:cs="仿宋_GB2312"/>
          <w:spacing w:val="-8"/>
          <w:sz w:val="28"/>
          <w:szCs w:val="28"/>
        </w:rPr>
        <w:t>迹锐化、去除图像杂点、</w:t>
      </w:r>
      <w:r>
        <w:rPr>
          <w:rFonts w:hint="eastAsia" w:ascii="仿宋_GB2312" w:hAnsi="仿宋_GB2312" w:eastAsia="仿宋_GB2312" w:cs="仿宋_GB2312"/>
          <w:spacing w:val="-1"/>
          <w:sz w:val="28"/>
          <w:szCs w:val="28"/>
        </w:rPr>
        <w:t>去除图像局部脏点等处理。确保每幅图像清晰、不失真。</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487"/>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lang w:eastAsia="zh-CN"/>
        </w:rPr>
        <w:t>特别要求：（</w:t>
      </w:r>
      <w:r>
        <w:rPr>
          <w:rFonts w:hint="eastAsia" w:ascii="仿宋_GB2312" w:hAnsi="仿宋_GB2312" w:eastAsia="仿宋_GB2312" w:cs="仿宋_GB2312"/>
          <w:b/>
          <w:bCs/>
          <w:sz w:val="28"/>
          <w:szCs w:val="28"/>
          <w:lang w:val="en-US" w:eastAsia="zh-CN"/>
        </w:rPr>
        <w:t>1</w:t>
      </w:r>
      <w:r>
        <w:rPr>
          <w:rFonts w:hint="eastAsia" w:ascii="仿宋_GB2312" w:hAnsi="仿宋_GB2312" w:eastAsia="仿宋_GB2312" w:cs="仿宋_GB2312"/>
          <w:b/>
          <w:bCs/>
          <w:sz w:val="28"/>
          <w:szCs w:val="28"/>
          <w:lang w:eastAsia="zh-CN"/>
        </w:rPr>
        <w:t>）</w:t>
      </w:r>
      <w:r>
        <w:rPr>
          <w:rFonts w:hint="eastAsia" w:ascii="仿宋_GB2312" w:hAnsi="仿宋_GB2312" w:eastAsia="仿宋_GB2312" w:cs="仿宋_GB2312"/>
          <w:sz w:val="28"/>
          <w:szCs w:val="28"/>
        </w:rPr>
        <w:t>纠偏：采用自动或手动纠偏功能，调整图像角度。图像偏斜度不得大</w:t>
      </w:r>
      <w:r>
        <w:rPr>
          <w:rFonts w:hint="eastAsia" w:ascii="仿宋_GB2312" w:hAnsi="仿宋_GB2312" w:eastAsia="仿宋_GB2312" w:cs="仿宋_GB2312"/>
          <w:spacing w:val="-1"/>
          <w:sz w:val="28"/>
          <w:szCs w:val="28"/>
        </w:rPr>
        <w:t>于</w:t>
      </w:r>
      <w:r>
        <w:rPr>
          <w:rFonts w:hint="eastAsia" w:ascii="仿宋_GB2312" w:hAnsi="仿宋_GB2312" w:eastAsia="仿宋_GB2312" w:cs="仿宋_GB2312"/>
          <w:spacing w:val="-48"/>
          <w:sz w:val="28"/>
          <w:szCs w:val="28"/>
        </w:rPr>
        <w:t xml:space="preserve"> </w:t>
      </w:r>
      <w:r>
        <w:rPr>
          <w:rFonts w:hint="eastAsia" w:ascii="仿宋_GB2312" w:hAnsi="仿宋_GB2312" w:eastAsia="仿宋_GB2312" w:cs="仿宋_GB2312"/>
          <w:spacing w:val="-1"/>
          <w:sz w:val="28"/>
          <w:szCs w:val="28"/>
        </w:rPr>
        <w:t>2</w:t>
      </w:r>
      <w:r>
        <w:rPr>
          <w:rFonts w:hint="eastAsia" w:ascii="仿宋_GB2312" w:hAnsi="仿宋_GB2312" w:eastAsia="仿宋_GB2312" w:cs="仿宋_GB2312"/>
          <w:spacing w:val="-52"/>
          <w:sz w:val="28"/>
          <w:szCs w:val="28"/>
        </w:rPr>
        <w:t xml:space="preserve"> </w:t>
      </w:r>
      <w:r>
        <w:rPr>
          <w:rFonts w:hint="eastAsia" w:ascii="仿宋_GB2312" w:hAnsi="仿宋_GB2312" w:eastAsia="仿宋_GB2312" w:cs="仿宋_GB2312"/>
          <w:spacing w:val="-1"/>
          <w:sz w:val="28"/>
          <w:szCs w:val="28"/>
        </w:rPr>
        <w:t>度，对方向不正确的图像应进行旋转还原，以符</w:t>
      </w:r>
      <w:r>
        <w:rPr>
          <w:rFonts w:hint="eastAsia" w:ascii="仿宋_GB2312" w:hAnsi="仿宋_GB2312" w:eastAsia="仿宋_GB2312" w:cs="仿宋_GB2312"/>
          <w:spacing w:val="-2"/>
          <w:sz w:val="28"/>
          <w:szCs w:val="28"/>
        </w:rPr>
        <w:t>合阅读习惯。</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485"/>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（2）去污及裁边处理：对图像页面中出现的影响图像质量的杂质如黑点、</w:t>
      </w:r>
      <w:r>
        <w:rPr>
          <w:rFonts w:hint="eastAsia" w:ascii="仿宋_GB2312" w:hAnsi="仿宋_GB2312" w:eastAsia="仿宋_GB2312" w:cs="仿宋_GB2312"/>
          <w:spacing w:val="4"/>
          <w:sz w:val="28"/>
          <w:szCs w:val="28"/>
        </w:rPr>
        <w:t xml:space="preserve"> </w:t>
      </w:r>
      <w:r>
        <w:rPr>
          <w:rFonts w:hint="eastAsia" w:ascii="仿宋_GB2312" w:hAnsi="仿宋_GB2312" w:eastAsia="仿宋_GB2312" w:cs="仿宋_GB2312"/>
          <w:spacing w:val="-3"/>
          <w:sz w:val="28"/>
          <w:szCs w:val="28"/>
        </w:rPr>
        <w:t>黑线、黑框、黑边等应进行去污处理。处理过程中应遵循在不影响</w:t>
      </w:r>
      <w:r>
        <w:rPr>
          <w:rFonts w:hint="eastAsia" w:ascii="仿宋_GB2312" w:hAnsi="仿宋_GB2312" w:eastAsia="仿宋_GB2312" w:cs="仿宋_GB2312"/>
          <w:spacing w:val="-4"/>
          <w:sz w:val="28"/>
          <w:szCs w:val="28"/>
        </w:rPr>
        <w:t>可懂度的前提</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3"/>
          <w:sz w:val="28"/>
          <w:szCs w:val="28"/>
        </w:rPr>
        <w:t>下展现档案原貌的原则。为了节省存储空间，应对图像进行裁边处</w:t>
      </w:r>
      <w:r>
        <w:rPr>
          <w:rFonts w:hint="eastAsia" w:ascii="仿宋_GB2312" w:hAnsi="仿宋_GB2312" w:eastAsia="仿宋_GB2312" w:cs="仿宋_GB2312"/>
          <w:spacing w:val="-4"/>
          <w:sz w:val="28"/>
          <w:szCs w:val="28"/>
        </w:rPr>
        <w:t>理，去除多余</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6"/>
          <w:sz w:val="28"/>
          <w:szCs w:val="28"/>
        </w:rPr>
        <w:t>白边。</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556"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（3）字迹洇透：采用字迹锐化的功能，清晰字迹笔画。</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556"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（4）图像深浅不一：采用平衡功能，调整图像深浅一致。</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4、</w:t>
      </w:r>
      <w:r>
        <w:rPr>
          <w:rFonts w:hint="eastAsia" w:ascii="仿宋_GB2312" w:hAnsi="仿宋_GB2312" w:eastAsia="仿宋_GB2312" w:cs="仿宋_GB2312"/>
          <w:spacing w:val="-5"/>
          <w:sz w:val="28"/>
          <w:szCs w:val="28"/>
          <w:lang w:eastAsia="zh-CN"/>
        </w:rPr>
        <w:t>档案</w:t>
      </w:r>
      <w:r>
        <w:rPr>
          <w:rFonts w:hint="eastAsia" w:ascii="仿宋_GB2312" w:hAnsi="仿宋_GB2312" w:eastAsia="仿宋_GB2312" w:cs="仿宋_GB2312"/>
          <w:spacing w:val="-65"/>
          <w:sz w:val="28"/>
          <w:szCs w:val="28"/>
        </w:rPr>
        <w:t xml:space="preserve"> </w:t>
      </w:r>
      <w:r>
        <w:rPr>
          <w:rFonts w:hint="eastAsia" w:ascii="仿宋_GB2312" w:hAnsi="仿宋_GB2312" w:eastAsia="仿宋_GB2312" w:cs="仿宋_GB2312"/>
          <w:spacing w:val="-5"/>
          <w:sz w:val="28"/>
          <w:szCs w:val="28"/>
        </w:rPr>
        <w:t>目录建库及著录（著录）</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49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按照宁夏产品质量综合检验检测中心档案管理的分类要求建立文件夹和目录数据著录项。数字化加工后的档案目录数据，完全符合档案数据格式要求。档案目录著录标准如下：（1）</w:t>
      </w:r>
      <w:r>
        <w:rPr>
          <w:rFonts w:hint="eastAsia" w:ascii="仿宋_GB2312" w:hAnsi="仿宋_GB2312" w:eastAsia="仿宋_GB2312" w:cs="仿宋_GB2312"/>
          <w:spacing w:val="-65"/>
          <w:sz w:val="28"/>
          <w:szCs w:val="28"/>
        </w:rPr>
        <w:t xml:space="preserve"> </w:t>
      </w:r>
      <w:r>
        <w:rPr>
          <w:rFonts w:hint="eastAsia" w:ascii="仿宋_GB2312" w:hAnsi="仿宋_GB2312" w:eastAsia="仿宋_GB2312" w:cs="仿宋_GB2312"/>
          <w:spacing w:val="-2"/>
          <w:sz w:val="28"/>
          <w:szCs w:val="28"/>
        </w:rPr>
        <w:t>目录建库应选择通用的数据格式，所选定的数据格式应能</w:t>
      </w:r>
      <w:r>
        <w:rPr>
          <w:rFonts w:hint="eastAsia" w:ascii="仿宋_GB2312" w:hAnsi="仿宋_GB2312" w:eastAsia="仿宋_GB2312" w:cs="仿宋_GB2312"/>
          <w:spacing w:val="-3"/>
          <w:sz w:val="28"/>
          <w:szCs w:val="28"/>
        </w:rPr>
        <w:t>通过</w:t>
      </w:r>
      <w:r>
        <w:rPr>
          <w:rFonts w:hint="eastAsia" w:ascii="仿宋_GB2312" w:hAnsi="仿宋_GB2312" w:eastAsia="仿宋_GB2312" w:cs="仿宋_GB2312"/>
          <w:spacing w:val="-51"/>
          <w:sz w:val="28"/>
          <w:szCs w:val="28"/>
        </w:rPr>
        <w:t xml:space="preserve"> </w:t>
      </w:r>
      <w:r>
        <w:rPr>
          <w:rFonts w:hint="eastAsia" w:ascii="仿宋_GB2312" w:hAnsi="仿宋_GB2312" w:eastAsia="仿宋_GB2312" w:cs="仿宋_GB2312"/>
          <w:spacing w:val="-3"/>
          <w:sz w:val="28"/>
          <w:szCs w:val="28"/>
        </w:rPr>
        <w:t>XML</w:t>
      </w:r>
      <w:r>
        <w:rPr>
          <w:rFonts w:hint="eastAsia" w:ascii="仿宋_GB2312" w:hAnsi="仿宋_GB2312" w:eastAsia="仿宋_GB2312" w:cs="仿宋_GB2312"/>
          <w:spacing w:val="-46"/>
          <w:sz w:val="28"/>
          <w:szCs w:val="28"/>
        </w:rPr>
        <w:t xml:space="preserve"> </w:t>
      </w:r>
      <w:r>
        <w:rPr>
          <w:rFonts w:hint="eastAsia" w:ascii="仿宋_GB2312" w:hAnsi="仿宋_GB2312" w:eastAsia="仿宋_GB2312" w:cs="仿宋_GB2312"/>
          <w:spacing w:val="-3"/>
          <w:sz w:val="28"/>
          <w:szCs w:val="28"/>
        </w:rPr>
        <w:t>文</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
          <w:sz w:val="28"/>
          <w:szCs w:val="28"/>
        </w:rPr>
        <w:t>档进行数据交换。</w:t>
      </w:r>
      <w:r>
        <w:rPr>
          <w:rFonts w:hint="eastAsia" w:ascii="仿宋_GB2312" w:hAnsi="仿宋_GB2312" w:eastAsia="仿宋_GB2312" w:cs="仿宋_GB2312"/>
          <w:sz w:val="28"/>
          <w:szCs w:val="28"/>
        </w:rPr>
        <w:t>（2）按照采购人档案管理中档案条目著录标准与规范进行著录，建立档案</w:t>
      </w:r>
      <w:r>
        <w:rPr>
          <w:rFonts w:hint="eastAsia" w:ascii="仿宋_GB2312" w:hAnsi="仿宋_GB2312" w:eastAsia="仿宋_GB2312" w:cs="仿宋_GB2312"/>
          <w:spacing w:val="2"/>
          <w:sz w:val="28"/>
          <w:szCs w:val="28"/>
        </w:rPr>
        <w:t xml:space="preserve"> </w:t>
      </w:r>
      <w:r>
        <w:rPr>
          <w:rFonts w:hint="eastAsia" w:ascii="仿宋_GB2312" w:hAnsi="仿宋_GB2312" w:eastAsia="仿宋_GB2312" w:cs="仿宋_GB2312"/>
          <w:spacing w:val="-3"/>
          <w:sz w:val="28"/>
          <w:szCs w:val="28"/>
        </w:rPr>
        <w:t>目录数据库，并按照要求进行人工著录，并最终形成全引目录、案卷目录和卷内</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3"/>
          <w:sz w:val="28"/>
          <w:szCs w:val="28"/>
        </w:rPr>
        <w:t>文件目录。</w:t>
      </w:r>
      <w:r>
        <w:rPr>
          <w:rFonts w:hint="eastAsia" w:ascii="仿宋_GB2312" w:hAnsi="仿宋_GB2312" w:eastAsia="仿宋_GB2312" w:cs="仿宋_GB2312"/>
          <w:spacing w:val="-4"/>
          <w:sz w:val="28"/>
          <w:szCs w:val="28"/>
        </w:rPr>
        <w:t>（3）目录数据在图像外单独存储，数据能导出</w:t>
      </w:r>
      <w:r>
        <w:rPr>
          <w:rFonts w:hint="eastAsia" w:ascii="仿宋_GB2312" w:hAnsi="仿宋_GB2312" w:eastAsia="仿宋_GB2312" w:cs="仿宋_GB2312"/>
          <w:spacing w:val="-50"/>
          <w:sz w:val="28"/>
          <w:szCs w:val="28"/>
        </w:rPr>
        <w:t xml:space="preserve"> </w:t>
      </w:r>
      <w:r>
        <w:rPr>
          <w:rFonts w:hint="eastAsia" w:ascii="仿宋_GB2312" w:hAnsi="仿宋_GB2312" w:eastAsia="仿宋_GB2312" w:cs="仿宋_GB2312"/>
          <w:spacing w:val="-4"/>
          <w:sz w:val="28"/>
          <w:szCs w:val="28"/>
        </w:rPr>
        <w:t>DBF、EXCEL</w:t>
      </w:r>
      <w:r>
        <w:rPr>
          <w:rFonts w:hint="eastAsia" w:ascii="仿宋_GB2312" w:hAnsi="仿宋_GB2312" w:eastAsia="仿宋_GB2312" w:cs="仿宋_GB2312"/>
          <w:spacing w:val="-50"/>
          <w:sz w:val="28"/>
          <w:szCs w:val="28"/>
        </w:rPr>
        <w:t xml:space="preserve"> </w:t>
      </w:r>
      <w:r>
        <w:rPr>
          <w:rFonts w:hint="eastAsia" w:ascii="仿宋_GB2312" w:hAnsi="仿宋_GB2312" w:eastAsia="仿宋_GB2312" w:cs="仿宋_GB2312"/>
          <w:spacing w:val="-4"/>
          <w:sz w:val="28"/>
          <w:szCs w:val="28"/>
        </w:rPr>
        <w:t>和</w:t>
      </w:r>
      <w:r>
        <w:rPr>
          <w:rFonts w:hint="eastAsia" w:ascii="仿宋_GB2312" w:hAnsi="仿宋_GB2312" w:eastAsia="仿宋_GB2312" w:cs="仿宋_GB2312"/>
          <w:spacing w:val="-53"/>
          <w:sz w:val="28"/>
          <w:szCs w:val="28"/>
        </w:rPr>
        <w:t xml:space="preserve"> </w:t>
      </w:r>
      <w:r>
        <w:rPr>
          <w:rFonts w:hint="eastAsia" w:ascii="仿宋_GB2312" w:hAnsi="仿宋_GB2312" w:eastAsia="仿宋_GB2312" w:cs="仿宋_GB2312"/>
          <w:spacing w:val="-4"/>
          <w:sz w:val="28"/>
          <w:szCs w:val="28"/>
        </w:rPr>
        <w:t>TXT</w:t>
      </w:r>
      <w:r>
        <w:rPr>
          <w:rFonts w:hint="eastAsia" w:ascii="仿宋_GB2312" w:hAnsi="仿宋_GB2312" w:eastAsia="仿宋_GB2312" w:cs="仿宋_GB2312"/>
          <w:spacing w:val="-51"/>
          <w:sz w:val="28"/>
          <w:szCs w:val="28"/>
        </w:rPr>
        <w:t xml:space="preserve"> </w:t>
      </w:r>
      <w:r>
        <w:rPr>
          <w:rFonts w:hint="eastAsia" w:ascii="仿宋_GB2312" w:hAnsi="仿宋_GB2312" w:eastAsia="仿宋_GB2312" w:cs="仿宋_GB2312"/>
          <w:spacing w:val="-4"/>
          <w:sz w:val="28"/>
          <w:szCs w:val="28"/>
        </w:rPr>
        <w:t>格式进行</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1"/>
          <w:sz w:val="28"/>
          <w:szCs w:val="28"/>
        </w:rPr>
        <w:t>保存。EXCEL</w:t>
      </w:r>
      <w:r>
        <w:rPr>
          <w:rFonts w:hint="eastAsia" w:ascii="仿宋_GB2312" w:hAnsi="仿宋_GB2312" w:eastAsia="仿宋_GB2312" w:cs="仿宋_GB2312"/>
          <w:spacing w:val="-50"/>
          <w:sz w:val="28"/>
          <w:szCs w:val="28"/>
        </w:rPr>
        <w:t xml:space="preserve"> </w:t>
      </w:r>
      <w:r>
        <w:rPr>
          <w:rFonts w:hint="eastAsia" w:ascii="仿宋_GB2312" w:hAnsi="仿宋_GB2312" w:eastAsia="仿宋_GB2312" w:cs="仿宋_GB2312"/>
          <w:spacing w:val="-1"/>
          <w:sz w:val="28"/>
          <w:szCs w:val="28"/>
        </w:rPr>
        <w:t>格式用于目录打印，XML</w:t>
      </w:r>
      <w:r>
        <w:rPr>
          <w:rFonts w:hint="eastAsia" w:ascii="仿宋_GB2312" w:hAnsi="仿宋_GB2312" w:eastAsia="仿宋_GB2312" w:cs="仿宋_GB2312"/>
          <w:spacing w:val="-51"/>
          <w:sz w:val="28"/>
          <w:szCs w:val="28"/>
        </w:rPr>
        <w:t xml:space="preserve"> </w:t>
      </w:r>
      <w:r>
        <w:rPr>
          <w:rFonts w:hint="eastAsia" w:ascii="仿宋_GB2312" w:hAnsi="仿宋_GB2312" w:eastAsia="仿宋_GB2312" w:cs="仿宋_GB2312"/>
          <w:spacing w:val="-1"/>
          <w:sz w:val="28"/>
          <w:szCs w:val="28"/>
        </w:rPr>
        <w:t>格式用于数据交换浏览。</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四</w:t>
      </w:r>
      <w:r>
        <w:rPr>
          <w:rFonts w:hint="eastAsia" w:ascii="仿宋_GB2312" w:hAnsi="仿宋_GB2312" w:eastAsia="仿宋_GB2312" w:cs="仿宋_GB2312"/>
          <w:sz w:val="28"/>
          <w:szCs w:val="28"/>
          <w:lang w:eastAsia="zh-CN"/>
        </w:rPr>
        <w:t>、具体要求</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1、档案整理：按"年度-项目-阶段"三级分类体系编目，编制全宗卷、卷内目录、备考表等配套文件，使用无酸档案盒（规格：35mm厚度，蓝色背脊）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2.数字化加工：采用平板扫描仪进行双面扫描，生成PDF/A格式电子档案并加密，并建立档案数据库（含全文检索功能）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3.验收准备：制作档案整理说明专题报告，模拟验收专家组开展三轮自查，提供验收答辩技术支持。</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28"/>
          <w:szCs w:val="28"/>
          <w:lang w:eastAsia="zh-CN"/>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第五章 政府采购合同范本</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（采购人、采购代理机构根据本项目需求订立合同范本）</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第六章 响应文件格式</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default" w:ascii="仿宋_GB2312" w:hAnsi="仿宋_GB2312" w:eastAsia="仿宋_GB2312" w:cs="仿宋_GB2312"/>
          <w:sz w:val="32"/>
          <w:szCs w:val="32"/>
          <w:lang w:val="en-US" w:eastAsia="zh-CN"/>
        </w:rPr>
      </w:pPr>
    </w:p>
    <w:p>
      <w:pPr>
        <w:pStyle w:val="2"/>
        <w:pageBreakBefore w:val="0"/>
        <w:kinsoku/>
        <w:wordWrap/>
        <w:overflowPunct/>
        <w:topLinePunct w:val="0"/>
        <w:bidi w:val="0"/>
        <w:spacing w:before="0" w:beforeLines="0" w:beforeAutospacing="0" w:after="0" w:afterLines="0" w:afterAutospacing="0" w:line="440" w:lineRule="exact"/>
        <w:ind w:left="0" w:leftChars="0" w:right="0"/>
        <w:jc w:val="left"/>
        <w:textAlignment w:val="auto"/>
        <w:rPr>
          <w:rFonts w:hint="default" w:ascii="仿宋_GB2312" w:hAnsi="仿宋_GB2312" w:eastAsia="仿宋_GB2312" w:cs="仿宋_GB2312"/>
          <w:sz w:val="32"/>
          <w:szCs w:val="32"/>
          <w:lang w:val="en-US" w:eastAsia="zh-CN"/>
        </w:rPr>
      </w:pPr>
    </w:p>
    <w:p>
      <w:pPr>
        <w:pStyle w:val="3"/>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lang w:val="en-US" w:eastAsia="zh-CN"/>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Cs/>
          <w:sz w:val="32"/>
          <w:szCs w:val="32"/>
        </w:rPr>
        <w:t>（封  面）</w:t>
      </w:r>
    </w:p>
    <w:p>
      <w:pPr>
        <w:pageBreakBefore w:val="0"/>
        <w:kinsoku/>
        <w:wordWrap/>
        <w:overflowPunct/>
        <w:topLinePunct w:val="0"/>
        <w:bidi w:val="0"/>
        <w:spacing w:beforeAutospacing="0" w:afterAutospacing="0" w:line="440" w:lineRule="exact"/>
        <w:ind w:left="0" w:leftChars="0" w:right="0" w:firstLine="3520" w:firstLineChars="1100"/>
        <w:jc w:val="left"/>
        <w:textAlignment w:val="auto"/>
        <w:rPr>
          <w:rFonts w:hint="eastAsia" w:ascii="仿宋_GB2312" w:hAnsi="仿宋_GB2312" w:eastAsia="仿宋_GB2312" w:cs="仿宋_GB2312"/>
          <w:bCs/>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响</w:t>
      </w:r>
      <w:r>
        <w:rPr>
          <w:rFonts w:hint="eastAsia" w:ascii="仿宋_GB2312" w:hAnsi="仿宋_GB2312" w:eastAsia="仿宋_GB2312" w:cs="仿宋_GB2312"/>
          <w:bCs/>
          <w:sz w:val="32"/>
          <w:szCs w:val="32"/>
          <w:lang w:val="en-US" w:eastAsia="zh-CN"/>
        </w:rPr>
        <w:t xml:space="preserve">   </w:t>
      </w:r>
      <w:r>
        <w:rPr>
          <w:rFonts w:hint="eastAsia" w:ascii="仿宋_GB2312" w:hAnsi="仿宋_GB2312" w:eastAsia="仿宋_GB2312" w:cs="仿宋_GB2312"/>
          <w:bCs/>
          <w:sz w:val="32"/>
          <w:szCs w:val="32"/>
          <w:lang w:eastAsia="zh-CN"/>
        </w:rPr>
        <w:t>应</w:t>
      </w:r>
      <w:r>
        <w:rPr>
          <w:rFonts w:hint="eastAsia" w:ascii="仿宋_GB2312" w:hAnsi="仿宋_GB2312" w:eastAsia="仿宋_GB2312" w:cs="仿宋_GB2312"/>
          <w:bCs/>
          <w:sz w:val="32"/>
          <w:szCs w:val="32"/>
        </w:rPr>
        <w:t xml:space="preserve">  文  件</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                </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pageBreakBefore w:val="0"/>
        <w:kinsoku/>
        <w:wordWrap/>
        <w:overflowPunct/>
        <w:topLinePunct w:val="0"/>
        <w:bidi w:val="0"/>
        <w:spacing w:beforeAutospacing="0" w:afterAutospacing="0" w:line="440" w:lineRule="exact"/>
        <w:ind w:left="0" w:leftChars="0" w:right="0" w:firstLine="2560" w:firstLineChars="80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项目名称:</w:t>
      </w:r>
      <w:r>
        <w:rPr>
          <w:rFonts w:hint="eastAsia" w:ascii="仿宋_GB2312" w:hAnsi="仿宋_GB2312" w:eastAsia="仿宋_GB2312" w:cs="仿宋_GB2312"/>
          <w:bCs/>
          <w:sz w:val="32"/>
          <w:szCs w:val="32"/>
          <w:u w:val="single"/>
          <w:lang w:val="en-US" w:eastAsia="zh-CN"/>
        </w:rPr>
        <w:t xml:space="preserve">    </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 xml:space="preserve">                                  </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u w:val="single"/>
          <w:lang w:val="en-US" w:eastAsia="zh-CN"/>
        </w:rPr>
      </w:pPr>
      <w:r>
        <w:rPr>
          <w:rFonts w:hint="eastAsia" w:ascii="仿宋_GB2312" w:hAnsi="仿宋_GB2312" w:eastAsia="仿宋_GB2312" w:cs="仿宋_GB2312"/>
          <w:bCs/>
          <w:sz w:val="32"/>
          <w:szCs w:val="32"/>
        </w:rPr>
        <w:t>供 应 商：（盖章）</w:t>
      </w:r>
      <w:r>
        <w:rPr>
          <w:rFonts w:hint="eastAsia" w:ascii="仿宋_GB2312" w:hAnsi="仿宋_GB2312" w:eastAsia="仿宋_GB2312" w:cs="仿宋_GB2312"/>
          <w:bCs/>
          <w:sz w:val="32"/>
          <w:szCs w:val="32"/>
          <w:u w:val="single"/>
          <w:lang w:val="en-US" w:eastAsia="zh-CN"/>
        </w:rPr>
        <w:t xml:space="preserve">     </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pPr>
        <w:pStyle w:val="2"/>
        <w:pageBreakBefore w:val="0"/>
        <w:kinsoku/>
        <w:wordWrap/>
        <w:overflowPunct/>
        <w:topLinePunct w:val="0"/>
        <w:bidi w:val="0"/>
        <w:spacing w:before="0" w:beforeLines="0" w:beforeAutospacing="0" w:after="0" w:afterLines="0" w:afterAutospacing="0" w:line="440" w:lineRule="exact"/>
        <w:ind w:left="0" w:leftChars="0" w:right="0"/>
        <w:jc w:val="left"/>
        <w:textAlignment w:val="auto"/>
        <w:rPr>
          <w:rFonts w:hint="default" w:ascii="仿宋_GB2312" w:hAnsi="仿宋_GB2312" w:eastAsia="仿宋_GB2312" w:cs="仿宋_GB2312"/>
          <w:sz w:val="32"/>
          <w:szCs w:val="32"/>
          <w:lang w:val="en-US" w:eastAsia="zh-CN"/>
        </w:rPr>
      </w:pPr>
    </w:p>
    <w:p>
      <w:pPr>
        <w:pStyle w:val="3"/>
        <w:pageBreakBefore w:val="0"/>
        <w:kinsoku/>
        <w:wordWrap/>
        <w:overflowPunct/>
        <w:topLinePunct w:val="0"/>
        <w:bidi w:val="0"/>
        <w:spacing w:beforeAutospacing="0" w:afterAutospacing="0" w:line="440" w:lineRule="exact"/>
        <w:ind w:left="0" w:leftChars="0" w:right="0"/>
        <w:jc w:val="left"/>
        <w:textAlignment w:val="auto"/>
        <w:rPr>
          <w:rFonts w:hint="default" w:ascii="仿宋_GB2312" w:hAnsi="仿宋_GB2312" w:eastAsia="仿宋_GB2312" w:cs="仿宋_GB2312"/>
          <w:sz w:val="32"/>
          <w:szCs w:val="32"/>
          <w:lang w:val="en-US" w:eastAsia="zh-CN"/>
        </w:rPr>
      </w:pPr>
    </w:p>
    <w:p>
      <w:pPr>
        <w:pStyle w:val="3"/>
        <w:pageBreakBefore w:val="0"/>
        <w:kinsoku/>
        <w:wordWrap/>
        <w:overflowPunct/>
        <w:topLinePunct w:val="0"/>
        <w:bidi w:val="0"/>
        <w:spacing w:beforeAutospacing="0" w:afterAutospacing="0" w:line="440" w:lineRule="exact"/>
        <w:ind w:left="0" w:leftChars="0" w:right="0"/>
        <w:jc w:val="left"/>
        <w:textAlignment w:val="auto"/>
        <w:rPr>
          <w:rFonts w:hint="default" w:ascii="仿宋_GB2312" w:hAnsi="仿宋_GB2312" w:eastAsia="仿宋_GB2312" w:cs="仿宋_GB2312"/>
          <w:sz w:val="32"/>
          <w:szCs w:val="32"/>
          <w:lang w:val="en-US" w:eastAsia="zh-CN"/>
        </w:rPr>
      </w:pPr>
    </w:p>
    <w:p>
      <w:pPr>
        <w:pStyle w:val="3"/>
        <w:pageBreakBefore w:val="0"/>
        <w:kinsoku/>
        <w:wordWrap/>
        <w:overflowPunct/>
        <w:topLinePunct w:val="0"/>
        <w:bidi w:val="0"/>
        <w:spacing w:beforeAutospacing="0" w:afterAutospacing="0" w:line="440" w:lineRule="exact"/>
        <w:ind w:left="0" w:leftChars="0" w:right="0"/>
        <w:jc w:val="left"/>
        <w:textAlignment w:val="auto"/>
        <w:rPr>
          <w:rFonts w:hint="default" w:ascii="仿宋_GB2312" w:hAnsi="仿宋_GB2312" w:eastAsia="仿宋_GB2312" w:cs="仿宋_GB2312"/>
          <w:sz w:val="32"/>
          <w:szCs w:val="32"/>
          <w:lang w:val="en-US" w:eastAsia="zh-CN"/>
        </w:rPr>
      </w:pPr>
    </w:p>
    <w:p>
      <w:pPr>
        <w:pStyle w:val="3"/>
        <w:pageBreakBefore w:val="0"/>
        <w:kinsoku/>
        <w:wordWrap/>
        <w:overflowPunct/>
        <w:topLinePunct w:val="0"/>
        <w:bidi w:val="0"/>
        <w:spacing w:beforeAutospacing="0" w:afterAutospacing="0" w:line="440" w:lineRule="exact"/>
        <w:ind w:left="0" w:leftChars="0" w:right="0" w:firstLine="0" w:firstLineChars="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目录</w:t>
      </w:r>
    </w:p>
    <w:p>
      <w:pPr>
        <w:pageBreakBefore w:val="0"/>
        <w:numPr>
          <w:ilvl w:val="0"/>
          <w:numId w:val="0"/>
        </w:numPr>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一、响应</w:t>
      </w:r>
      <w:r>
        <w:rPr>
          <w:rFonts w:hint="eastAsia" w:ascii="仿宋_GB2312" w:hAnsi="仿宋_GB2312" w:eastAsia="仿宋_GB2312" w:cs="仿宋_GB2312"/>
          <w:bCs/>
          <w:sz w:val="32"/>
          <w:szCs w:val="32"/>
        </w:rPr>
        <w:t>函………………………………………………</w:t>
      </w:r>
      <w:r>
        <w:rPr>
          <w:rFonts w:hint="eastAsia" w:ascii="仿宋_GB2312" w:hAnsi="仿宋_GB2312" w:eastAsia="仿宋_GB2312" w:cs="仿宋_GB2312"/>
          <w:bCs/>
          <w:sz w:val="32"/>
          <w:szCs w:val="32"/>
          <w:lang w:eastAsia="zh-CN"/>
        </w:rPr>
        <w:t>（页数）</w:t>
      </w:r>
    </w:p>
    <w:p>
      <w:pPr>
        <w:pageBreakBefore w:val="0"/>
        <w:numPr>
          <w:ilvl w:val="0"/>
          <w:numId w:val="0"/>
        </w:numPr>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二、响应一览</w:t>
      </w:r>
      <w:r>
        <w:rPr>
          <w:rFonts w:hint="eastAsia" w:ascii="仿宋_GB2312" w:hAnsi="仿宋_GB2312" w:eastAsia="仿宋_GB2312" w:cs="仿宋_GB2312"/>
          <w:bCs/>
          <w:sz w:val="32"/>
          <w:szCs w:val="32"/>
        </w:rPr>
        <w:t>表…………………………………………</w:t>
      </w:r>
      <w:r>
        <w:rPr>
          <w:rFonts w:hint="eastAsia" w:ascii="仿宋_GB2312" w:hAnsi="仿宋_GB2312" w:eastAsia="仿宋_GB2312" w:cs="仿宋_GB2312"/>
          <w:bCs/>
          <w:sz w:val="32"/>
          <w:szCs w:val="32"/>
          <w:lang w:eastAsia="zh-CN"/>
        </w:rPr>
        <w:t>（页数）</w:t>
      </w:r>
    </w:p>
    <w:p>
      <w:pPr>
        <w:pageBreakBefore w:val="0"/>
        <w:numPr>
          <w:ilvl w:val="0"/>
          <w:numId w:val="0"/>
        </w:numPr>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三、响应价格明细表</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eastAsia="zh-CN"/>
        </w:rPr>
        <w:t>（页数）</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四、采购需求响应表</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eastAsia="zh-CN"/>
        </w:rPr>
        <w:t>（页数）</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五、</w:t>
      </w:r>
      <w:r>
        <w:rPr>
          <w:rFonts w:hint="eastAsia" w:ascii="仿宋_GB2312" w:hAnsi="仿宋_GB2312" w:eastAsia="仿宋_GB2312" w:cs="仿宋_GB2312"/>
          <w:bCs/>
          <w:sz w:val="32"/>
          <w:szCs w:val="32"/>
        </w:rPr>
        <w:t>采购需求及相关要求响应详情…………………</w:t>
      </w:r>
      <w:r>
        <w:rPr>
          <w:rFonts w:hint="eastAsia" w:ascii="仿宋_GB2312" w:hAnsi="仿宋_GB2312" w:eastAsia="仿宋_GB2312" w:cs="仿宋_GB2312"/>
          <w:bCs/>
          <w:sz w:val="32"/>
          <w:szCs w:val="32"/>
          <w:lang w:eastAsia="zh-CN"/>
        </w:rPr>
        <w:t>（页数）</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六、</w:t>
      </w:r>
      <w:r>
        <w:rPr>
          <w:rFonts w:hint="eastAsia" w:ascii="仿宋_GB2312" w:hAnsi="仿宋_GB2312" w:eastAsia="仿宋_GB2312" w:cs="仿宋_GB2312"/>
          <w:bCs/>
          <w:sz w:val="32"/>
          <w:szCs w:val="32"/>
        </w:rPr>
        <w:t>资格证明文件………………………………………</w:t>
      </w:r>
      <w:r>
        <w:rPr>
          <w:rFonts w:hint="eastAsia" w:ascii="仿宋_GB2312" w:hAnsi="仿宋_GB2312" w:eastAsia="仿宋_GB2312" w:cs="仿宋_GB2312"/>
          <w:bCs/>
          <w:sz w:val="32"/>
          <w:szCs w:val="32"/>
          <w:lang w:eastAsia="zh-CN"/>
        </w:rPr>
        <w:t>（页数）</w:t>
      </w:r>
    </w:p>
    <w:p>
      <w:pPr>
        <w:pStyle w:val="2"/>
        <w:pageBreakBefore w:val="0"/>
        <w:kinsoku/>
        <w:wordWrap/>
        <w:overflowPunct/>
        <w:topLinePunct w:val="0"/>
        <w:bidi w:val="0"/>
        <w:spacing w:before="0" w:beforeLines="0" w:beforeAutospacing="0" w:after="0" w:afterLines="0" w:afterAutospacing="0" w:line="440" w:lineRule="exact"/>
        <w:ind w:left="0" w:leftChars="0" w:right="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一、响应函</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w:t>
      </w:r>
      <w:r>
        <w:rPr>
          <w:rFonts w:hint="eastAsia" w:ascii="仿宋_GB2312" w:hAnsi="仿宋_GB2312" w:eastAsia="仿宋_GB2312" w:cs="仿宋_GB2312"/>
          <w:sz w:val="32"/>
          <w:szCs w:val="32"/>
          <w:u w:val="single"/>
        </w:rPr>
        <w:t>（</w:t>
      </w:r>
      <w:r>
        <w:rPr>
          <w:rFonts w:hint="eastAsia" w:ascii="仿宋_GB2312" w:hAnsi="仿宋_GB2312" w:eastAsia="仿宋_GB2312" w:cs="仿宋_GB2312"/>
          <w:sz w:val="32"/>
          <w:szCs w:val="32"/>
          <w:u w:val="single"/>
          <w:lang w:eastAsia="zh-CN"/>
        </w:rPr>
        <w:t>采购人</w:t>
      </w:r>
      <w:r>
        <w:rPr>
          <w:rFonts w:hint="eastAsia" w:ascii="仿宋_GB2312" w:hAnsi="仿宋_GB2312" w:eastAsia="仿宋_GB2312" w:cs="仿宋_GB2312"/>
          <w:sz w:val="32"/>
          <w:szCs w:val="32"/>
          <w:u w:val="single"/>
          <w:lang w:val="en-US" w:eastAsia="zh-CN"/>
        </w:rPr>
        <w:t>/</w:t>
      </w:r>
      <w:r>
        <w:rPr>
          <w:rFonts w:hint="eastAsia" w:ascii="仿宋_GB2312" w:hAnsi="仿宋_GB2312" w:eastAsia="仿宋_GB2312" w:cs="仿宋_GB2312"/>
          <w:sz w:val="32"/>
          <w:szCs w:val="32"/>
          <w:u w:val="single"/>
        </w:rPr>
        <w:t>采购代理机构名称）</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firstLine="6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我（单位/本人，以下统称我</w:t>
      </w:r>
      <w:r>
        <w:rPr>
          <w:rFonts w:hint="eastAsia" w:ascii="仿宋_GB2312" w:hAnsi="仿宋_GB2312" w:eastAsia="仿宋_GB2312" w:cs="仿宋_GB2312"/>
          <w:sz w:val="32"/>
          <w:szCs w:val="32"/>
          <w:lang w:eastAsia="zh-CN"/>
        </w:rPr>
        <w:t>方</w:t>
      </w:r>
      <w:r>
        <w:rPr>
          <w:rFonts w:hint="eastAsia" w:ascii="仿宋_GB2312" w:hAnsi="仿宋_GB2312" w:eastAsia="仿宋_GB2312" w:cs="仿宋_GB2312"/>
          <w:sz w:val="32"/>
          <w:szCs w:val="32"/>
        </w:rPr>
        <w:t>）自愿参加</w:t>
      </w:r>
      <w:r>
        <w:rPr>
          <w:rFonts w:hint="eastAsia" w:ascii="仿宋_GB2312" w:hAnsi="仿宋_GB2312" w:eastAsia="仿宋_GB2312" w:cs="仿宋_GB2312"/>
          <w:sz w:val="32"/>
          <w:szCs w:val="32"/>
          <w:u w:val="single"/>
        </w:rPr>
        <w:t xml:space="preserve">              （项目名称和招标编号）</w:t>
      </w:r>
      <w:r>
        <w:rPr>
          <w:rFonts w:hint="eastAsia" w:ascii="仿宋_GB2312" w:hAnsi="仿宋_GB2312" w:eastAsia="仿宋_GB2312" w:cs="仿宋_GB2312"/>
          <w:sz w:val="32"/>
          <w:szCs w:val="32"/>
          <w:u w:val="single"/>
          <w:lang w:eastAsia="zh-CN"/>
        </w:rPr>
        <w:t>项目</w:t>
      </w:r>
      <w:r>
        <w:rPr>
          <w:rFonts w:hint="eastAsia" w:ascii="仿宋_GB2312" w:hAnsi="仿宋_GB2312" w:eastAsia="仿宋_GB2312" w:cs="仿宋_GB2312"/>
          <w:sz w:val="32"/>
          <w:szCs w:val="32"/>
        </w:rPr>
        <w:t>,并做出如下承诺：</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firstLine="600"/>
        <w:jc w:val="left"/>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bCs/>
          <w:sz w:val="32"/>
          <w:szCs w:val="32"/>
        </w:rPr>
        <w:t>我</w:t>
      </w:r>
      <w:r>
        <w:rPr>
          <w:rFonts w:hint="eastAsia" w:ascii="仿宋_GB2312" w:hAnsi="仿宋_GB2312" w:eastAsia="仿宋_GB2312" w:cs="仿宋_GB2312"/>
          <w:bCs/>
          <w:sz w:val="32"/>
          <w:szCs w:val="32"/>
          <w:lang w:eastAsia="zh-CN"/>
        </w:rPr>
        <w:t>方</w:t>
      </w:r>
      <w:r>
        <w:rPr>
          <w:rFonts w:hint="eastAsia" w:ascii="仿宋_GB2312" w:hAnsi="仿宋_GB2312" w:eastAsia="仿宋_GB2312" w:cs="仿宋_GB2312"/>
          <w:bCs/>
          <w:sz w:val="32"/>
          <w:szCs w:val="32"/>
        </w:rPr>
        <w:t>授权</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(姓名和职务)代表我方</w:t>
      </w:r>
      <w:r>
        <w:rPr>
          <w:rFonts w:hint="eastAsia" w:ascii="仿宋_GB2312" w:hAnsi="仿宋_GB2312" w:eastAsia="仿宋_GB2312" w:cs="仿宋_GB2312"/>
          <w:bCs/>
          <w:sz w:val="32"/>
          <w:szCs w:val="32"/>
          <w:u w:val="single"/>
        </w:rPr>
        <w:t xml:space="preserve">           （投标单位</w:t>
      </w:r>
      <w:r>
        <w:rPr>
          <w:rFonts w:hint="eastAsia" w:ascii="仿宋_GB2312" w:hAnsi="仿宋_GB2312" w:eastAsia="仿宋_GB2312" w:cs="仿宋_GB2312"/>
          <w:bCs/>
          <w:kern w:val="2"/>
          <w:sz w:val="32"/>
          <w:szCs w:val="32"/>
          <w:lang w:val="en-US" w:eastAsia="zh-CN" w:bidi="ar-SA"/>
        </w:rPr>
        <w:t>的名称）全权处理本项目的有关事宜。</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firstLine="645"/>
        <w:jc w:val="left"/>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二、我方愿意按照采购文件规定的各项要求，向采购人提供所需的服务。</w:t>
      </w:r>
    </w:p>
    <w:p>
      <w:pPr>
        <w:pStyle w:val="2"/>
        <w:pageBreakBefore w:val="0"/>
        <w:widowControl w:val="0"/>
        <w:kinsoku/>
        <w:wordWrap/>
        <w:overflowPunct/>
        <w:topLinePunct w:val="0"/>
        <w:autoSpaceDE/>
        <w:autoSpaceDN/>
        <w:bidi w:val="0"/>
        <w:adjustRightInd/>
        <w:snapToGrid/>
        <w:spacing w:before="0" w:beforeLines="0" w:beforeAutospacing="0" w:after="0" w:afterLines="0" w:afterAutospacing="0" w:line="440" w:lineRule="exact"/>
        <w:ind w:left="0" w:leftChars="0" w:right="0" w:firstLine="640" w:firstLineChars="200"/>
        <w:jc w:val="left"/>
        <w:textAlignment w:val="auto"/>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b w:val="0"/>
          <w:bCs/>
          <w:kern w:val="2"/>
          <w:sz w:val="32"/>
          <w:szCs w:val="32"/>
          <w:lang w:val="en-US" w:eastAsia="zh-CN" w:bidi="ar-SA"/>
        </w:rPr>
        <w:t>三、我方已详细审查全部采购文件，包括所有补充通知（如有），完全理解并同意放弃对这方面有不明、误解的权利。</w:t>
      </w:r>
    </w:p>
    <w:p>
      <w:pPr>
        <w:pStyle w:val="2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kern w:val="2"/>
          <w:sz w:val="32"/>
          <w:szCs w:val="32"/>
          <w:lang w:val="en-US" w:eastAsia="zh-CN" w:bidi="ar-SA"/>
        </w:rPr>
        <w:t>四、我方同意按照采购文件要求缴纳响应保证金，并承诺自响应截止时间至本项目发</w:t>
      </w:r>
      <w:r>
        <w:rPr>
          <w:rFonts w:hint="eastAsia" w:ascii="仿宋_GB2312" w:hAnsi="仿宋_GB2312" w:eastAsia="仿宋_GB2312" w:cs="仿宋_GB2312"/>
          <w:sz w:val="32"/>
          <w:szCs w:val="32"/>
        </w:rPr>
        <w:t>布</w:t>
      </w:r>
      <w:r>
        <w:rPr>
          <w:rFonts w:hint="eastAsia" w:ascii="仿宋_GB2312" w:hAnsi="仿宋_GB2312" w:eastAsia="仿宋_GB2312" w:cs="仿宋_GB2312"/>
          <w:sz w:val="32"/>
          <w:szCs w:val="32"/>
          <w:lang w:eastAsia="zh-CN"/>
        </w:rPr>
        <w:t>成交</w:t>
      </w:r>
      <w:r>
        <w:rPr>
          <w:rFonts w:hint="eastAsia" w:ascii="仿宋_GB2312" w:hAnsi="仿宋_GB2312" w:eastAsia="仿宋_GB2312" w:cs="仿宋_GB2312"/>
          <w:sz w:val="32"/>
          <w:szCs w:val="32"/>
        </w:rPr>
        <w:t>公告为止，撤销</w:t>
      </w:r>
      <w:r>
        <w:rPr>
          <w:rFonts w:hint="eastAsia" w:ascii="仿宋_GB2312" w:hAnsi="仿宋_GB2312" w:eastAsia="仿宋_GB2312" w:cs="仿宋_GB2312"/>
          <w:sz w:val="32"/>
          <w:szCs w:val="32"/>
          <w:lang w:eastAsia="zh-CN"/>
        </w:rPr>
        <w:t>响应文件的、或者成交</w:t>
      </w:r>
      <w:r>
        <w:rPr>
          <w:rFonts w:hint="eastAsia" w:ascii="仿宋_GB2312" w:hAnsi="仿宋_GB2312" w:eastAsia="仿宋_GB2312" w:cs="仿宋_GB2312"/>
          <w:sz w:val="32"/>
          <w:szCs w:val="32"/>
        </w:rPr>
        <w:t>后不依法与采购人签订合同</w:t>
      </w:r>
      <w:r>
        <w:rPr>
          <w:rFonts w:hint="eastAsia" w:ascii="仿宋_GB2312" w:hAnsi="仿宋_GB2312" w:eastAsia="仿宋_GB2312" w:cs="仿宋_GB2312"/>
          <w:sz w:val="32"/>
          <w:szCs w:val="32"/>
          <w:lang w:eastAsia="zh-CN"/>
        </w:rPr>
        <w:t>、或者成交</w:t>
      </w:r>
      <w:r>
        <w:rPr>
          <w:rFonts w:hint="eastAsia" w:ascii="仿宋_GB2312" w:hAnsi="仿宋_GB2312" w:eastAsia="仿宋_GB2312" w:cs="仿宋_GB2312"/>
          <w:sz w:val="32"/>
          <w:szCs w:val="32"/>
        </w:rPr>
        <w:t>后不按照本</w:t>
      </w:r>
      <w:r>
        <w:rPr>
          <w:rFonts w:hint="eastAsia" w:ascii="仿宋_GB2312" w:hAnsi="仿宋_GB2312" w:eastAsia="仿宋_GB2312" w:cs="仿宋_GB2312"/>
          <w:sz w:val="32"/>
          <w:szCs w:val="32"/>
          <w:lang w:eastAsia="zh-CN"/>
        </w:rPr>
        <w:t>采购</w:t>
      </w:r>
      <w:r>
        <w:rPr>
          <w:rFonts w:hint="eastAsia" w:ascii="仿宋_GB2312" w:hAnsi="仿宋_GB2312" w:eastAsia="仿宋_GB2312" w:cs="仿宋_GB2312"/>
          <w:sz w:val="32"/>
          <w:szCs w:val="32"/>
        </w:rPr>
        <w:t>文件规定缴纳招标代理费</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bCs/>
          <w:sz w:val="32"/>
          <w:szCs w:val="32"/>
        </w:rPr>
        <w:t>我方</w:t>
      </w:r>
      <w:r>
        <w:rPr>
          <w:rFonts w:hint="eastAsia" w:ascii="仿宋_GB2312" w:hAnsi="仿宋_GB2312" w:eastAsia="仿宋_GB2312" w:cs="仿宋_GB2312"/>
          <w:bCs/>
          <w:sz w:val="32"/>
          <w:szCs w:val="32"/>
          <w:lang w:eastAsia="zh-CN"/>
        </w:rPr>
        <w:t>将向采购人、采购代理机构</w:t>
      </w:r>
      <w:r>
        <w:rPr>
          <w:rFonts w:hint="eastAsia" w:ascii="仿宋_GB2312" w:hAnsi="仿宋_GB2312" w:eastAsia="仿宋_GB2312" w:cs="仿宋_GB2312"/>
          <w:sz w:val="32"/>
          <w:szCs w:val="32"/>
        </w:rPr>
        <w:t>支付本</w:t>
      </w:r>
      <w:r>
        <w:rPr>
          <w:rFonts w:hint="eastAsia" w:ascii="仿宋_GB2312" w:hAnsi="仿宋_GB2312" w:eastAsia="仿宋_GB2312" w:cs="仿宋_GB2312"/>
          <w:sz w:val="32"/>
          <w:szCs w:val="32"/>
          <w:lang w:eastAsia="zh-CN"/>
        </w:rPr>
        <w:t>采购</w:t>
      </w:r>
      <w:r>
        <w:rPr>
          <w:rFonts w:hint="eastAsia" w:ascii="仿宋_GB2312" w:hAnsi="仿宋_GB2312" w:eastAsia="仿宋_GB2312" w:cs="仿宋_GB2312"/>
          <w:sz w:val="32"/>
          <w:szCs w:val="32"/>
        </w:rPr>
        <w:t>文件公布的</w:t>
      </w:r>
      <w:r>
        <w:rPr>
          <w:rFonts w:hint="eastAsia" w:ascii="仿宋_GB2312" w:hAnsi="仿宋_GB2312" w:eastAsia="仿宋_GB2312" w:cs="仿宋_GB2312"/>
          <w:sz w:val="32"/>
          <w:szCs w:val="32"/>
          <w:lang w:eastAsia="zh-CN"/>
        </w:rPr>
        <w:t>响应保证金作为</w:t>
      </w:r>
      <w:r>
        <w:rPr>
          <w:rFonts w:hint="eastAsia" w:ascii="仿宋_GB2312" w:hAnsi="仿宋_GB2312" w:eastAsia="仿宋_GB2312" w:cs="仿宋_GB2312"/>
          <w:sz w:val="32"/>
          <w:szCs w:val="32"/>
        </w:rPr>
        <w:t>违约赔偿金。</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五、</w:t>
      </w:r>
      <w:r>
        <w:rPr>
          <w:rFonts w:hint="eastAsia" w:ascii="仿宋_GB2312" w:hAnsi="仿宋_GB2312" w:eastAsia="仿宋_GB2312" w:cs="仿宋_GB2312"/>
          <w:bCs/>
          <w:sz w:val="32"/>
          <w:szCs w:val="32"/>
        </w:rPr>
        <w:t>我方愿意</w:t>
      </w:r>
      <w:r>
        <w:rPr>
          <w:rFonts w:hint="eastAsia" w:ascii="仿宋_GB2312" w:hAnsi="仿宋_GB2312" w:eastAsia="仿宋_GB2312" w:cs="仿宋_GB2312"/>
          <w:bCs/>
          <w:sz w:val="32"/>
          <w:szCs w:val="32"/>
          <w:lang w:eastAsia="zh-CN"/>
        </w:rPr>
        <w:t>按照采购文件的要求，提供</w:t>
      </w:r>
      <w:r>
        <w:rPr>
          <w:rFonts w:hint="eastAsia" w:ascii="仿宋_GB2312" w:hAnsi="仿宋_GB2312" w:eastAsia="仿宋_GB2312" w:cs="仿宋_GB2312"/>
          <w:bCs/>
          <w:sz w:val="32"/>
          <w:szCs w:val="32"/>
        </w:rPr>
        <w:t>与项目有关的</w:t>
      </w:r>
      <w:r>
        <w:rPr>
          <w:rFonts w:hint="eastAsia" w:ascii="仿宋_GB2312" w:hAnsi="仿宋_GB2312" w:eastAsia="仿宋_GB2312" w:cs="仿宋_GB2312"/>
          <w:bCs/>
          <w:sz w:val="32"/>
          <w:szCs w:val="32"/>
          <w:lang w:eastAsia="zh-CN"/>
        </w:rPr>
        <w:t>所有</w:t>
      </w:r>
      <w:r>
        <w:rPr>
          <w:rFonts w:hint="eastAsia" w:ascii="仿宋_GB2312" w:hAnsi="仿宋_GB2312" w:eastAsia="仿宋_GB2312" w:cs="仿宋_GB2312"/>
          <w:bCs/>
          <w:sz w:val="32"/>
          <w:szCs w:val="32"/>
        </w:rPr>
        <w:t>文件资料，并保证我方</w:t>
      </w:r>
      <w:r>
        <w:rPr>
          <w:rFonts w:hint="eastAsia" w:ascii="仿宋_GB2312" w:hAnsi="仿宋_GB2312" w:eastAsia="仿宋_GB2312" w:cs="仿宋_GB2312"/>
          <w:bCs/>
          <w:sz w:val="32"/>
          <w:szCs w:val="32"/>
          <w:lang w:eastAsia="zh-CN"/>
        </w:rPr>
        <w:t>所有</w:t>
      </w:r>
      <w:r>
        <w:rPr>
          <w:rFonts w:hint="eastAsia" w:ascii="仿宋_GB2312" w:hAnsi="仿宋_GB2312" w:eastAsia="仿宋_GB2312" w:cs="仿宋_GB2312"/>
          <w:bCs/>
          <w:sz w:val="32"/>
          <w:szCs w:val="32"/>
        </w:rPr>
        <w:t>文件</w:t>
      </w:r>
      <w:r>
        <w:rPr>
          <w:rFonts w:hint="eastAsia" w:ascii="仿宋_GB2312" w:hAnsi="仿宋_GB2312" w:eastAsia="仿宋_GB2312" w:cs="仿宋_GB2312"/>
          <w:bCs/>
          <w:sz w:val="32"/>
          <w:szCs w:val="32"/>
          <w:lang w:eastAsia="zh-CN"/>
        </w:rPr>
        <w:t>资料的合法性、</w:t>
      </w:r>
      <w:r>
        <w:rPr>
          <w:rFonts w:hint="eastAsia" w:ascii="仿宋_GB2312" w:hAnsi="仿宋_GB2312" w:eastAsia="仿宋_GB2312" w:cs="仿宋_GB2312"/>
          <w:bCs/>
          <w:sz w:val="32"/>
          <w:szCs w:val="32"/>
        </w:rPr>
        <w:t>真实</w:t>
      </w:r>
      <w:r>
        <w:rPr>
          <w:rFonts w:hint="eastAsia" w:ascii="仿宋_GB2312" w:hAnsi="仿宋_GB2312" w:eastAsia="仿宋_GB2312" w:cs="仿宋_GB2312"/>
          <w:bCs/>
          <w:sz w:val="32"/>
          <w:szCs w:val="32"/>
          <w:lang w:eastAsia="zh-CN"/>
        </w:rPr>
        <w:t>性</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eastAsia="zh-CN"/>
        </w:rPr>
        <w:t>完整性和</w:t>
      </w:r>
      <w:r>
        <w:rPr>
          <w:rFonts w:hint="eastAsia" w:ascii="仿宋_GB2312" w:hAnsi="仿宋_GB2312" w:eastAsia="仿宋_GB2312" w:cs="仿宋_GB2312"/>
          <w:bCs/>
          <w:sz w:val="32"/>
          <w:szCs w:val="32"/>
        </w:rPr>
        <w:t>准确</w:t>
      </w:r>
      <w:r>
        <w:rPr>
          <w:rFonts w:hint="eastAsia" w:ascii="仿宋_GB2312" w:hAnsi="仿宋_GB2312" w:eastAsia="仿宋_GB2312" w:cs="仿宋_GB2312"/>
          <w:bCs/>
          <w:sz w:val="32"/>
          <w:szCs w:val="32"/>
          <w:lang w:eastAsia="zh-CN"/>
        </w:rPr>
        <w:t>性</w:t>
      </w:r>
      <w:r>
        <w:rPr>
          <w:rFonts w:hint="eastAsia" w:ascii="仿宋_GB2312" w:hAnsi="仿宋_GB2312" w:eastAsia="仿宋_GB2312" w:cs="仿宋_GB2312"/>
          <w:bCs/>
          <w:sz w:val="32"/>
          <w:szCs w:val="32"/>
        </w:rPr>
        <w:t>。</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六、</w:t>
      </w:r>
      <w:r>
        <w:rPr>
          <w:rFonts w:hint="eastAsia" w:ascii="仿宋_GB2312" w:hAnsi="仿宋_GB2312" w:eastAsia="仿宋_GB2312" w:cs="仿宋_GB2312"/>
          <w:bCs/>
          <w:sz w:val="32"/>
          <w:szCs w:val="32"/>
        </w:rPr>
        <w:t>一旦我方被确定为</w:t>
      </w:r>
      <w:r>
        <w:rPr>
          <w:rFonts w:hint="eastAsia" w:ascii="仿宋_GB2312" w:hAnsi="仿宋_GB2312" w:eastAsia="仿宋_GB2312" w:cs="仿宋_GB2312"/>
          <w:bCs/>
          <w:sz w:val="32"/>
          <w:szCs w:val="32"/>
          <w:lang w:eastAsia="zh-CN"/>
        </w:rPr>
        <w:t>成交</w:t>
      </w:r>
      <w:r>
        <w:rPr>
          <w:rFonts w:hint="eastAsia" w:ascii="仿宋_GB2312" w:hAnsi="仿宋_GB2312" w:eastAsia="仿宋_GB2312" w:cs="仿宋_GB2312"/>
          <w:bCs/>
          <w:sz w:val="32"/>
          <w:szCs w:val="32"/>
        </w:rPr>
        <w:t xml:space="preserve">供应商，我方将严格履行合同规定的责任和义务，保证于合同签字生效后按照约定时间完成项目，并交付采购人验收。 </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beforeAutospacing="0" w:afterAutospacing="0" w:line="440" w:lineRule="exact"/>
        <w:ind w:left="1120" w:leftChars="0" w:right="0" w:hanging="1120" w:hangingChars="3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rPr>
        <w:t>（盖公章）</w:t>
      </w:r>
    </w:p>
    <w:p>
      <w:pPr>
        <w:pageBreakBefore w:val="0"/>
        <w:kinsoku/>
        <w:wordWrap/>
        <w:overflowPunct/>
        <w:topLinePunct w:val="0"/>
        <w:bidi w:val="0"/>
        <w:spacing w:beforeAutospacing="0" w:afterAutospacing="0" w:line="440" w:lineRule="exact"/>
        <w:ind w:left="0" w:leftChars="0" w:right="0" w:hanging="108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地址：</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p>
    <w:p>
      <w:pPr>
        <w:pageBreakBefore w:val="0"/>
        <w:kinsoku/>
        <w:wordWrap/>
        <w:overflowPunct/>
        <w:topLinePunct w:val="0"/>
        <w:bidi w:val="0"/>
        <w:spacing w:beforeAutospacing="0" w:afterAutospacing="0" w:line="440" w:lineRule="exact"/>
        <w:ind w:left="0" w:leftChars="0" w:right="0" w:hanging="108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电话：</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传真：</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p>
    <w:p>
      <w:pPr>
        <w:pageBreakBefore w:val="0"/>
        <w:kinsoku/>
        <w:wordWrap/>
        <w:overflowPunct/>
        <w:topLinePunct w:val="0"/>
        <w:bidi w:val="0"/>
        <w:spacing w:beforeAutospacing="0" w:afterAutospacing="0" w:line="440" w:lineRule="exact"/>
        <w:ind w:left="0" w:leftChars="0" w:right="0" w:hanging="108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电子邮件：</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邮编：</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p>
    <w:p>
      <w:pPr>
        <w:pageBreakBefore w:val="0"/>
        <w:kinsoku/>
        <w:wordWrap/>
        <w:overflowPunct/>
        <w:topLinePunct w:val="0"/>
        <w:bidi w:val="0"/>
        <w:spacing w:beforeAutospacing="0" w:afterAutospacing="0" w:line="440" w:lineRule="exact"/>
        <w:ind w:left="0" w:leftChars="0" w:right="0" w:hanging="108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法定代表人或委托代理人(签字或签章)：</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p>
    <w:p>
      <w:pPr>
        <w:pStyle w:val="3"/>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 xml:space="preserve">      </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
          <w:bCs/>
          <w:sz w:val="32"/>
          <w:szCs w:val="32"/>
          <w:lang w:eastAsia="zh-CN"/>
        </w:rPr>
        <w:t>二．响应</w:t>
      </w:r>
      <w:r>
        <w:rPr>
          <w:rFonts w:hint="eastAsia" w:ascii="仿宋_GB2312" w:hAnsi="仿宋_GB2312" w:eastAsia="仿宋_GB2312" w:cs="仿宋_GB2312"/>
          <w:b/>
          <w:bCs/>
          <w:sz w:val="32"/>
          <w:szCs w:val="32"/>
        </w:rPr>
        <w:t>一览表</w:t>
      </w:r>
      <w:r>
        <w:rPr>
          <w:rFonts w:hint="eastAsia" w:ascii="仿宋_GB2312" w:hAnsi="仿宋_GB2312" w:eastAsia="仿宋_GB2312" w:cs="仿宋_GB2312"/>
          <w:bCs/>
          <w:sz w:val="32"/>
          <w:szCs w:val="32"/>
        </w:rPr>
        <w:t xml:space="preserve">                               </w:t>
      </w:r>
    </w:p>
    <w:tbl>
      <w:tblPr>
        <w:tblStyle w:val="1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1"/>
        <w:gridCol w:w="7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2231" w:type="dxa"/>
            <w:tcBorders>
              <w:top w:val="double" w:color="auto" w:sz="4" w:space="0"/>
              <w:left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项目名称</w:t>
            </w:r>
          </w:p>
        </w:tc>
        <w:tc>
          <w:tcPr>
            <w:tcW w:w="7623" w:type="dxa"/>
            <w:tcBorders>
              <w:top w:val="double" w:color="auto" w:sz="4" w:space="0"/>
              <w:right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231" w:type="dxa"/>
            <w:vMerge w:val="restart"/>
            <w:tcBorders>
              <w:left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响应</w:t>
            </w:r>
            <w:r>
              <w:rPr>
                <w:rFonts w:hint="eastAsia" w:ascii="仿宋_GB2312" w:hAnsi="仿宋_GB2312" w:eastAsia="仿宋_GB2312" w:cs="仿宋_GB2312"/>
                <w:bCs/>
                <w:sz w:val="32"/>
                <w:szCs w:val="32"/>
              </w:rPr>
              <w:t>价格</w:t>
            </w:r>
          </w:p>
        </w:tc>
        <w:tc>
          <w:tcPr>
            <w:tcW w:w="7623" w:type="dxa"/>
            <w:tcBorders>
              <w:right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人民币小写(元):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31" w:type="dxa"/>
            <w:vMerge w:val="continue"/>
            <w:tcBorders>
              <w:left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7623" w:type="dxa"/>
            <w:tcBorders>
              <w:right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2231" w:type="dxa"/>
            <w:tcBorders>
              <w:left w:val="double" w:color="auto" w:sz="4" w:space="0"/>
              <w:bottom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备  注</w:t>
            </w:r>
          </w:p>
        </w:tc>
        <w:tc>
          <w:tcPr>
            <w:tcW w:w="7623" w:type="dxa"/>
            <w:tcBorders>
              <w:bottom w:val="double" w:color="auto" w:sz="4" w:space="0"/>
              <w:right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响应</w:t>
            </w:r>
            <w:r>
              <w:rPr>
                <w:rFonts w:hint="eastAsia" w:ascii="仿宋_GB2312" w:hAnsi="仿宋_GB2312" w:eastAsia="仿宋_GB2312" w:cs="仿宋_GB2312"/>
                <w:bCs/>
                <w:sz w:val="32"/>
                <w:szCs w:val="32"/>
              </w:rPr>
              <w:t>价格为供应商考虑各种因素（含折扣、优惠等）的最终报价。</w:t>
            </w:r>
          </w:p>
        </w:tc>
      </w:tr>
    </w:tbl>
    <w:p>
      <w:pPr>
        <w:pageBreakBefore w:val="0"/>
        <w:kinsoku/>
        <w:wordWrap/>
        <w:overflowPunct/>
        <w:topLinePunct w:val="0"/>
        <w:bidi w:val="0"/>
        <w:spacing w:beforeAutospacing="0" w:afterAutospacing="0" w:line="440" w:lineRule="exact"/>
        <w:ind w:left="0" w:leftChars="0" w:right="0" w:firstLine="3840" w:firstLineChars="1200"/>
        <w:jc w:val="left"/>
        <w:textAlignment w:val="auto"/>
        <w:rPr>
          <w:rFonts w:hint="eastAsia" w:ascii="仿宋_GB2312" w:hAnsi="仿宋_GB2312" w:eastAsia="仿宋_GB2312" w:cs="仿宋_GB2312"/>
          <w:bCs/>
          <w:sz w:val="32"/>
          <w:szCs w:val="32"/>
          <w:lang w:eastAsia="zh-CN"/>
        </w:rPr>
      </w:pPr>
    </w:p>
    <w:p>
      <w:pPr>
        <w:pageBreakBefore w:val="0"/>
        <w:kinsoku/>
        <w:wordWrap/>
        <w:overflowPunct/>
        <w:topLinePunct w:val="0"/>
        <w:bidi w:val="0"/>
        <w:spacing w:beforeAutospacing="0" w:afterAutospacing="0" w:line="440" w:lineRule="exact"/>
        <w:ind w:left="0" w:leftChars="0" w:right="0" w:firstLine="3840" w:firstLineChars="1200"/>
        <w:jc w:val="left"/>
        <w:textAlignment w:val="auto"/>
        <w:rPr>
          <w:rFonts w:hint="eastAsia" w:ascii="仿宋_GB2312" w:hAnsi="仿宋_GB2312" w:eastAsia="仿宋_GB2312" w:cs="仿宋_GB2312"/>
          <w:bCs/>
          <w:sz w:val="32"/>
          <w:szCs w:val="32"/>
          <w:lang w:eastAsia="zh-CN"/>
        </w:rPr>
      </w:pPr>
    </w:p>
    <w:p>
      <w:pPr>
        <w:pageBreakBefore w:val="0"/>
        <w:kinsoku/>
        <w:wordWrap/>
        <w:overflowPunct/>
        <w:topLinePunct w:val="0"/>
        <w:bidi w:val="0"/>
        <w:spacing w:beforeAutospacing="0" w:afterAutospacing="0" w:line="440" w:lineRule="exact"/>
        <w:ind w:left="0" w:leftChars="0" w:right="0" w:firstLine="3840" w:firstLineChars="120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供应商</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（盖章）</w:t>
      </w:r>
    </w:p>
    <w:p>
      <w:pPr>
        <w:pageBreakBefore w:val="0"/>
        <w:kinsoku/>
        <w:wordWrap/>
        <w:overflowPunct/>
        <w:topLinePunct w:val="0"/>
        <w:bidi w:val="0"/>
        <w:spacing w:beforeAutospacing="0" w:afterAutospacing="0" w:line="440" w:lineRule="exact"/>
        <w:ind w:left="0" w:leftChars="0" w:right="0" w:firstLine="4800" w:firstLineChars="150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年     月     日</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br w:type="page"/>
      </w:r>
    </w:p>
    <w:p>
      <w:pPr>
        <w:keepNext/>
        <w:keepLines/>
        <w:pageBreakBefore w:val="0"/>
        <w:kinsoku/>
        <w:wordWrap/>
        <w:overflowPunct/>
        <w:topLinePunct w:val="0"/>
        <w:bidi w:val="0"/>
        <w:spacing w:beforeAutospacing="0" w:afterAutospacing="0" w:line="440" w:lineRule="exact"/>
        <w:ind w:left="0" w:leftChars="0" w:right="0"/>
        <w:jc w:val="left"/>
        <w:textAlignment w:val="auto"/>
        <w:outlineLvl w:val="1"/>
        <w:rPr>
          <w:rFonts w:hint="eastAsia" w:ascii="仿宋_GB2312" w:hAnsi="仿宋_GB2312" w:eastAsia="仿宋_GB2312" w:cs="仿宋_GB2312"/>
          <w:bCs/>
          <w:sz w:val="32"/>
          <w:szCs w:val="32"/>
        </w:rPr>
      </w:pPr>
      <w:r>
        <w:rPr>
          <w:rFonts w:hint="eastAsia" w:ascii="仿宋_GB2312" w:hAnsi="仿宋_GB2312" w:eastAsia="仿宋_GB2312" w:cs="仿宋_GB2312"/>
          <w:b/>
          <w:bCs/>
          <w:sz w:val="32"/>
          <w:szCs w:val="32"/>
          <w:lang w:eastAsia="zh-CN"/>
        </w:rPr>
        <w:t>三．响应价格明细表</w:t>
      </w:r>
      <w:r>
        <w:rPr>
          <w:rFonts w:hint="eastAsia" w:ascii="仿宋_GB2312" w:hAnsi="仿宋_GB2312" w:eastAsia="仿宋_GB2312" w:cs="仿宋_GB2312"/>
          <w:b/>
          <w:bCs/>
          <w:sz w:val="32"/>
          <w:szCs w:val="32"/>
        </w:rPr>
        <w:t xml:space="preserve">（可根据实际情况修改）   </w:t>
      </w: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Cs/>
          <w:sz w:val="32"/>
          <w:szCs w:val="32"/>
        </w:rPr>
        <w:t xml:space="preserve">                       </w:t>
      </w:r>
    </w:p>
    <w:tbl>
      <w:tblPr>
        <w:tblStyle w:val="15"/>
        <w:tblW w:w="985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930"/>
        <w:gridCol w:w="2421"/>
        <w:gridCol w:w="985"/>
        <w:gridCol w:w="985"/>
        <w:gridCol w:w="1577"/>
        <w:gridCol w:w="185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序号</w:t>
            </w:r>
          </w:p>
        </w:tc>
        <w:tc>
          <w:tcPr>
            <w:tcW w:w="9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服务名称</w:t>
            </w:r>
          </w:p>
        </w:tc>
        <w:tc>
          <w:tcPr>
            <w:tcW w:w="242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rPr>
              <w:t>服务内容</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型号</w:t>
            </w:r>
            <w:r>
              <w:rPr>
                <w:rFonts w:hint="eastAsia" w:ascii="仿宋_GB2312" w:hAnsi="仿宋_GB2312" w:eastAsia="仿宋_GB2312" w:cs="仿宋_GB2312"/>
                <w:bCs/>
                <w:sz w:val="32"/>
                <w:szCs w:val="32"/>
                <w:lang w:eastAsia="zh-CN"/>
              </w:rPr>
              <w:t>及主要规格、技术参数）</w:t>
            </w: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单价</w:t>
            </w: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数量</w:t>
            </w:r>
          </w:p>
        </w:tc>
        <w:tc>
          <w:tcPr>
            <w:tcW w:w="157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总价（元）</w:t>
            </w:r>
          </w:p>
        </w:tc>
        <w:tc>
          <w:tcPr>
            <w:tcW w:w="185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服务期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1</w:t>
            </w:r>
          </w:p>
        </w:tc>
        <w:tc>
          <w:tcPr>
            <w:tcW w:w="9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242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57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853" w:type="dxa"/>
            <w:vMerge w:val="restart"/>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2</w:t>
            </w:r>
          </w:p>
        </w:tc>
        <w:tc>
          <w:tcPr>
            <w:tcW w:w="9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242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57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853" w:type="dxa"/>
            <w:vMerge w:val="continue"/>
            <w:vAlign w:val="top"/>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3</w:t>
            </w:r>
          </w:p>
        </w:tc>
        <w:tc>
          <w:tcPr>
            <w:tcW w:w="9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242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57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853" w:type="dxa"/>
            <w:vMerge w:val="continue"/>
            <w:vAlign w:val="top"/>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4</w:t>
            </w:r>
          </w:p>
        </w:tc>
        <w:tc>
          <w:tcPr>
            <w:tcW w:w="9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242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57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853" w:type="dxa"/>
            <w:vMerge w:val="continue"/>
            <w:vAlign w:val="top"/>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2"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5</w:t>
            </w:r>
          </w:p>
        </w:tc>
        <w:tc>
          <w:tcPr>
            <w:tcW w:w="9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242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57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853" w:type="dxa"/>
            <w:vMerge w:val="continue"/>
            <w:vAlign w:val="top"/>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6</w:t>
            </w:r>
          </w:p>
        </w:tc>
        <w:tc>
          <w:tcPr>
            <w:tcW w:w="9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242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57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853" w:type="dxa"/>
            <w:vMerge w:val="continue"/>
            <w:vAlign w:val="top"/>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7</w:t>
            </w:r>
          </w:p>
        </w:tc>
        <w:tc>
          <w:tcPr>
            <w:tcW w:w="9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242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57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853" w:type="dxa"/>
            <w:vMerge w:val="continue"/>
            <w:vAlign w:val="top"/>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8</w:t>
            </w:r>
          </w:p>
        </w:tc>
        <w:tc>
          <w:tcPr>
            <w:tcW w:w="9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242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57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853" w:type="dxa"/>
            <w:vMerge w:val="continue"/>
            <w:vAlign w:val="top"/>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w:t>
            </w:r>
          </w:p>
        </w:tc>
        <w:tc>
          <w:tcPr>
            <w:tcW w:w="9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242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985"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57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853" w:type="dxa"/>
            <w:vMerge w:val="continue"/>
            <w:vAlign w:val="top"/>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jc w:val="center"/>
        </w:trPr>
        <w:tc>
          <w:tcPr>
            <w:tcW w:w="110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351" w:type="dxa"/>
            <w:gridSpan w:val="2"/>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合计</w:t>
            </w:r>
          </w:p>
        </w:tc>
        <w:tc>
          <w:tcPr>
            <w:tcW w:w="3547" w:type="dxa"/>
            <w:gridSpan w:val="3"/>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853" w:type="dxa"/>
            <w:vMerge w:val="continue"/>
            <w:vAlign w:val="top"/>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bl>
    <w:p>
      <w:pPr>
        <w:pStyle w:val="2"/>
        <w:pageBreakBefore w:val="0"/>
        <w:kinsoku/>
        <w:wordWrap/>
        <w:overflowPunct/>
        <w:topLinePunct w:val="0"/>
        <w:bidi w:val="0"/>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rPr>
      </w:pPr>
    </w:p>
    <w:p>
      <w:pPr>
        <w:pageBreakBefore w:val="0"/>
        <w:kinsoku/>
        <w:wordWrap/>
        <w:overflowPunct/>
        <w:topLinePunct w:val="0"/>
        <w:bidi w:val="0"/>
        <w:spacing w:beforeAutospacing="0" w:afterAutospacing="0" w:line="440" w:lineRule="exact"/>
        <w:ind w:left="0" w:leftChars="0" w:right="0" w:firstLine="3840" w:firstLineChars="120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供应商</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（盖章）</w:t>
      </w:r>
    </w:p>
    <w:p>
      <w:pPr>
        <w:pageBreakBefore w:val="0"/>
        <w:kinsoku/>
        <w:wordWrap/>
        <w:overflowPunct/>
        <w:topLinePunct w:val="0"/>
        <w:bidi w:val="0"/>
        <w:spacing w:beforeAutospacing="0" w:afterAutospacing="0" w:line="440" w:lineRule="exact"/>
        <w:ind w:left="0" w:leftChars="0" w:right="0" w:firstLine="4800" w:firstLineChars="150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年     月     日</w:t>
      </w:r>
    </w:p>
    <w:p>
      <w:pPr>
        <w:pStyle w:val="3"/>
        <w:pageBreakBefore w:val="0"/>
        <w:kinsoku/>
        <w:wordWrap/>
        <w:overflowPunct/>
        <w:topLinePunct w:val="0"/>
        <w:bidi w:val="0"/>
        <w:spacing w:beforeAutospacing="0" w:afterAutospacing="0" w:line="440" w:lineRule="exact"/>
        <w:ind w:left="0" w:leftChars="0" w:right="0" w:firstLine="0" w:firstLineChars="0"/>
        <w:jc w:val="left"/>
        <w:textAlignment w:val="auto"/>
        <w:rPr>
          <w:rFonts w:hint="eastAsia" w:ascii="仿宋_GB2312" w:hAnsi="仿宋_GB2312" w:eastAsia="仿宋_GB2312" w:cs="仿宋_GB2312"/>
          <w:sz w:val="32"/>
          <w:szCs w:val="32"/>
          <w:u w:val="single"/>
          <w:lang w:val="en-US" w:eastAsia="zh-CN"/>
        </w:rPr>
      </w:pPr>
    </w:p>
    <w:p>
      <w:pPr>
        <w:pStyle w:val="3"/>
        <w:pageBreakBefore w:val="0"/>
        <w:kinsoku/>
        <w:wordWrap/>
        <w:overflowPunct/>
        <w:topLinePunct w:val="0"/>
        <w:bidi w:val="0"/>
        <w:spacing w:beforeAutospacing="0" w:afterAutospacing="0" w:line="440" w:lineRule="exact"/>
        <w:ind w:left="0" w:leftChars="0" w:right="0" w:firstLine="0" w:firstLineChars="0"/>
        <w:jc w:val="left"/>
        <w:textAlignment w:val="auto"/>
        <w:rPr>
          <w:rFonts w:hint="eastAsia" w:ascii="仿宋_GB2312" w:hAnsi="仿宋_GB2312" w:eastAsia="仿宋_GB2312" w:cs="仿宋_GB2312"/>
          <w:sz w:val="32"/>
          <w:szCs w:val="32"/>
          <w:u w:val="single"/>
          <w:lang w:val="en-US" w:eastAsia="zh-CN"/>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br w:type="page"/>
      </w:r>
    </w:p>
    <w:p>
      <w:pPr>
        <w:keepNext/>
        <w:keepLines/>
        <w:pageBreakBefore w:val="0"/>
        <w:kinsoku/>
        <w:wordWrap/>
        <w:overflowPunct/>
        <w:topLinePunct w:val="0"/>
        <w:bidi w:val="0"/>
        <w:spacing w:beforeAutospacing="0" w:afterAutospacing="0" w:line="440" w:lineRule="exact"/>
        <w:ind w:left="0" w:leftChars="0" w:right="0"/>
        <w:jc w:val="left"/>
        <w:textAlignment w:val="auto"/>
        <w:outlineLvl w:val="1"/>
        <w:rPr>
          <w:rFonts w:hint="eastAsia" w:ascii="仿宋_GB2312" w:hAnsi="仿宋_GB2312" w:eastAsia="仿宋_GB2312" w:cs="仿宋_GB2312"/>
          <w:b/>
          <w:bCs/>
          <w:sz w:val="32"/>
          <w:szCs w:val="32"/>
        </w:rPr>
      </w:pPr>
      <w:r>
        <w:rPr>
          <w:rFonts w:hint="eastAsia" w:ascii="仿宋_GB2312" w:hAnsi="仿宋_GB2312" w:eastAsia="仿宋_GB2312" w:cs="仿宋_GB2312"/>
          <w:b/>
          <w:bCs w:val="0"/>
          <w:sz w:val="32"/>
          <w:szCs w:val="32"/>
          <w:lang w:eastAsia="zh-CN"/>
        </w:rPr>
        <w:t>四、采购需求响应表</w:t>
      </w:r>
      <w:r>
        <w:rPr>
          <w:rFonts w:hint="eastAsia" w:ascii="仿宋_GB2312" w:hAnsi="仿宋_GB2312" w:eastAsia="仿宋_GB2312" w:cs="仿宋_GB2312"/>
          <w:b/>
          <w:bCs/>
          <w:sz w:val="32"/>
          <w:szCs w:val="32"/>
        </w:rPr>
        <w:t>（可根据实际情况修改）</w:t>
      </w:r>
    </w:p>
    <w:tbl>
      <w:tblPr>
        <w:tblStyle w:val="15"/>
        <w:tblW w:w="985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217"/>
        <w:gridCol w:w="3853"/>
        <w:gridCol w:w="3041"/>
        <w:gridCol w:w="101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0" w:type="dxa"/>
            <w:vMerge w:val="restart"/>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序号</w:t>
            </w:r>
          </w:p>
        </w:tc>
        <w:tc>
          <w:tcPr>
            <w:tcW w:w="1217" w:type="dxa"/>
            <w:vMerge w:val="restart"/>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服务 名称</w:t>
            </w:r>
          </w:p>
        </w:tc>
        <w:tc>
          <w:tcPr>
            <w:tcW w:w="385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谈判</w:t>
            </w:r>
            <w:r>
              <w:rPr>
                <w:rFonts w:hint="eastAsia" w:ascii="仿宋_GB2312" w:hAnsi="仿宋_GB2312" w:eastAsia="仿宋_GB2312" w:cs="仿宋_GB2312"/>
                <w:bCs/>
                <w:sz w:val="32"/>
                <w:szCs w:val="32"/>
              </w:rPr>
              <w:t>文件规定</w:t>
            </w:r>
          </w:p>
        </w:tc>
        <w:tc>
          <w:tcPr>
            <w:tcW w:w="304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响应</w:t>
            </w:r>
            <w:r>
              <w:rPr>
                <w:rFonts w:hint="eastAsia" w:ascii="仿宋_GB2312" w:hAnsi="仿宋_GB2312" w:eastAsia="仿宋_GB2312" w:cs="仿宋_GB2312"/>
                <w:bCs/>
                <w:sz w:val="32"/>
                <w:szCs w:val="32"/>
              </w:rPr>
              <w:t>文件响应情况</w:t>
            </w:r>
          </w:p>
        </w:tc>
        <w:tc>
          <w:tcPr>
            <w:tcW w:w="1013" w:type="dxa"/>
            <w:vMerge w:val="restart"/>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偏离</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0" w:type="dxa"/>
            <w:vMerge w:val="continue"/>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217" w:type="dxa"/>
            <w:vMerge w:val="continue"/>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85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pacing w:val="-6"/>
                <w:sz w:val="32"/>
                <w:szCs w:val="32"/>
              </w:rPr>
            </w:pPr>
            <w:r>
              <w:rPr>
                <w:rFonts w:hint="eastAsia" w:ascii="仿宋_GB2312" w:hAnsi="仿宋_GB2312" w:eastAsia="仿宋_GB2312" w:cs="仿宋_GB2312"/>
                <w:bCs/>
                <w:sz w:val="32"/>
                <w:szCs w:val="32"/>
              </w:rPr>
              <w:t>服务内容</w:t>
            </w:r>
          </w:p>
        </w:tc>
        <w:tc>
          <w:tcPr>
            <w:tcW w:w="304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服务内容</w:t>
            </w:r>
          </w:p>
        </w:tc>
        <w:tc>
          <w:tcPr>
            <w:tcW w:w="1013" w:type="dxa"/>
            <w:vMerge w:val="continue"/>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1</w:t>
            </w:r>
          </w:p>
        </w:tc>
        <w:tc>
          <w:tcPr>
            <w:tcW w:w="121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85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04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01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2</w:t>
            </w:r>
          </w:p>
        </w:tc>
        <w:tc>
          <w:tcPr>
            <w:tcW w:w="121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85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04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01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3</w:t>
            </w:r>
          </w:p>
        </w:tc>
        <w:tc>
          <w:tcPr>
            <w:tcW w:w="121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85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04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01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4</w:t>
            </w:r>
          </w:p>
        </w:tc>
        <w:tc>
          <w:tcPr>
            <w:tcW w:w="121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85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04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01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5</w:t>
            </w:r>
          </w:p>
        </w:tc>
        <w:tc>
          <w:tcPr>
            <w:tcW w:w="1217"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85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041"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013" w:type="dxa"/>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tcBorders>
              <w:bottom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w:t>
            </w:r>
          </w:p>
        </w:tc>
        <w:tc>
          <w:tcPr>
            <w:tcW w:w="1217" w:type="dxa"/>
            <w:tcBorders>
              <w:bottom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853" w:type="dxa"/>
            <w:tcBorders>
              <w:bottom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3041" w:type="dxa"/>
            <w:tcBorders>
              <w:bottom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c>
          <w:tcPr>
            <w:tcW w:w="1013" w:type="dxa"/>
            <w:tcBorders>
              <w:bottom w:val="double" w:color="auto" w:sz="4" w:space="0"/>
            </w:tcBorders>
            <w:vAlign w:val="center"/>
          </w:tcPr>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tc>
      </w:tr>
    </w:tbl>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p>
    <w:p>
      <w:pPr>
        <w:pStyle w:val="3"/>
        <w:pageBreakBefore w:val="0"/>
        <w:kinsoku/>
        <w:wordWrap/>
        <w:overflowPunct/>
        <w:topLinePunct w:val="0"/>
        <w:bidi w:val="0"/>
        <w:spacing w:beforeAutospacing="0" w:afterAutospacing="0" w:line="440" w:lineRule="exact"/>
        <w:ind w:left="0" w:leftChars="0" w:right="0" w:firstLine="0" w:firstLineChars="0"/>
        <w:jc w:val="left"/>
        <w:textAlignment w:val="auto"/>
        <w:rPr>
          <w:rFonts w:hint="eastAsia" w:ascii="仿宋_GB2312" w:hAnsi="仿宋_GB2312" w:eastAsia="仿宋_GB2312" w:cs="仿宋_GB2312"/>
          <w:sz w:val="32"/>
          <w:szCs w:val="32"/>
          <w:u w:val="single"/>
          <w:lang w:val="en-US" w:eastAsia="zh-CN"/>
        </w:rPr>
      </w:pPr>
    </w:p>
    <w:p>
      <w:pPr>
        <w:pStyle w:val="3"/>
        <w:pageBreakBefore w:val="0"/>
        <w:kinsoku/>
        <w:wordWrap/>
        <w:overflowPunct/>
        <w:topLinePunct w:val="0"/>
        <w:bidi w:val="0"/>
        <w:spacing w:beforeAutospacing="0" w:afterAutospacing="0" w:line="440" w:lineRule="exact"/>
        <w:ind w:left="0" w:leftChars="0" w:right="0" w:firstLine="0" w:firstLineChars="0"/>
        <w:jc w:val="left"/>
        <w:textAlignment w:val="auto"/>
        <w:rPr>
          <w:rFonts w:hint="eastAsia" w:ascii="仿宋_GB2312" w:hAnsi="仿宋_GB2312" w:eastAsia="仿宋_GB2312" w:cs="仿宋_GB2312"/>
          <w:sz w:val="32"/>
          <w:szCs w:val="32"/>
          <w:u w:val="single"/>
          <w:lang w:val="en-US" w:eastAsia="zh-CN"/>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sz w:val="32"/>
          <w:szCs w:val="32"/>
        </w:rPr>
      </w:pPr>
      <w:bookmarkStart w:id="212" w:name="_Toc71968006"/>
      <w:bookmarkStart w:id="213" w:name="_Toc71967775"/>
      <w:bookmarkStart w:id="214" w:name="_Toc71881273"/>
      <w:bookmarkStart w:id="215" w:name="_Toc237920953"/>
      <w:bookmarkStart w:id="216" w:name="_Toc71968699"/>
      <w:bookmarkStart w:id="217" w:name="_Toc82222718"/>
      <w:bookmarkStart w:id="218" w:name="_Toc118878852"/>
      <w:bookmarkStart w:id="219" w:name="_Toc71968894"/>
      <w:bookmarkStart w:id="220" w:name="_Toc71968192"/>
      <w:bookmarkStart w:id="221" w:name="_Toc237920725"/>
      <w:r>
        <w:rPr>
          <w:rFonts w:hint="eastAsia" w:ascii="仿宋_GB2312" w:hAnsi="仿宋_GB2312" w:eastAsia="仿宋_GB2312" w:cs="仿宋_GB2312"/>
          <w:bCs/>
          <w:sz w:val="32"/>
          <w:szCs w:val="32"/>
        </w:rPr>
        <w:br w:type="page"/>
      </w:r>
    </w:p>
    <w:bookmarkEnd w:id="212"/>
    <w:bookmarkEnd w:id="213"/>
    <w:bookmarkEnd w:id="214"/>
    <w:bookmarkEnd w:id="215"/>
    <w:bookmarkEnd w:id="216"/>
    <w:bookmarkEnd w:id="217"/>
    <w:bookmarkEnd w:id="218"/>
    <w:bookmarkEnd w:id="219"/>
    <w:bookmarkEnd w:id="220"/>
    <w:bookmarkEnd w:id="221"/>
    <w:p>
      <w:pPr>
        <w:keepNext/>
        <w:keepLines/>
        <w:pageBreakBefore w:val="0"/>
        <w:kinsoku/>
        <w:wordWrap/>
        <w:overflowPunct/>
        <w:topLinePunct w:val="0"/>
        <w:bidi w:val="0"/>
        <w:spacing w:beforeAutospacing="0" w:afterAutospacing="0" w:line="440" w:lineRule="exact"/>
        <w:ind w:left="0" w:leftChars="0" w:right="0"/>
        <w:jc w:val="left"/>
        <w:textAlignment w:val="auto"/>
        <w:outlineLvl w:val="1"/>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五、</w:t>
      </w:r>
      <w:r>
        <w:rPr>
          <w:rFonts w:hint="eastAsia" w:ascii="仿宋_GB2312" w:hAnsi="仿宋_GB2312" w:eastAsia="仿宋_GB2312" w:cs="仿宋_GB2312"/>
          <w:b/>
          <w:bCs/>
          <w:sz w:val="32"/>
          <w:szCs w:val="32"/>
        </w:rPr>
        <w:t>采购需求及相关要求响应详情</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Cs/>
          <w:caps/>
          <w:color w:val="000000"/>
          <w:sz w:val="32"/>
          <w:szCs w:val="32"/>
        </w:rPr>
      </w:pPr>
      <w:r>
        <w:rPr>
          <w:rFonts w:hint="eastAsia" w:ascii="仿宋_GB2312" w:hAnsi="仿宋_GB2312" w:eastAsia="仿宋_GB2312" w:cs="仿宋_GB2312"/>
          <w:bCs/>
          <w:caps/>
          <w:color w:val="000000"/>
          <w:sz w:val="32"/>
          <w:szCs w:val="32"/>
        </w:rPr>
        <w:t>（本部分由供应商根据</w:t>
      </w:r>
      <w:r>
        <w:rPr>
          <w:rFonts w:hint="eastAsia" w:ascii="仿宋_GB2312" w:hAnsi="仿宋_GB2312" w:eastAsia="仿宋_GB2312" w:cs="仿宋_GB2312"/>
          <w:bCs/>
          <w:caps/>
          <w:color w:val="000000"/>
          <w:sz w:val="32"/>
          <w:szCs w:val="32"/>
          <w:lang w:eastAsia="zh-CN"/>
        </w:rPr>
        <w:t>谈判</w:t>
      </w:r>
      <w:r>
        <w:rPr>
          <w:rFonts w:hint="eastAsia" w:ascii="仿宋_GB2312" w:hAnsi="仿宋_GB2312" w:eastAsia="仿宋_GB2312" w:cs="仿宋_GB2312"/>
          <w:bCs/>
          <w:caps/>
          <w:color w:val="000000"/>
          <w:sz w:val="32"/>
          <w:szCs w:val="32"/>
        </w:rPr>
        <w:t>文件的采购需求和相关要求填写，附详细的方案和相应的承诺等。）</w:t>
      </w:r>
    </w:p>
    <w:p>
      <w:pPr>
        <w:keepNext/>
        <w:keepLines/>
        <w:pageBreakBefore w:val="0"/>
        <w:kinsoku/>
        <w:wordWrap/>
        <w:overflowPunct/>
        <w:topLinePunct w:val="0"/>
        <w:bidi w:val="0"/>
        <w:spacing w:beforeAutospacing="0" w:afterAutospacing="0" w:line="440" w:lineRule="exact"/>
        <w:ind w:left="0" w:leftChars="0" w:right="0"/>
        <w:jc w:val="left"/>
        <w:textAlignment w:val="auto"/>
        <w:outlineLvl w:val="1"/>
        <w:rPr>
          <w:rFonts w:hint="eastAsia" w:ascii="仿宋_GB2312" w:hAnsi="仿宋_GB2312" w:eastAsia="仿宋_GB2312" w:cs="仿宋_GB2312"/>
          <w:bCs/>
          <w:sz w:val="32"/>
          <w:szCs w:val="32"/>
        </w:rPr>
      </w:pPr>
    </w:p>
    <w:p>
      <w:pPr>
        <w:pageBreakBefore w:val="0"/>
        <w:tabs>
          <w:tab w:val="left" w:pos="630"/>
        </w:tabs>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lang w:eastAsia="zh-CN"/>
        </w:rPr>
      </w:pPr>
      <w:r>
        <w:rPr>
          <w:rFonts w:hint="eastAsia" w:ascii="仿宋_GB2312" w:hAnsi="仿宋_GB2312" w:eastAsia="仿宋_GB2312" w:cs="仿宋_GB2312"/>
          <w:b/>
          <w:bCs/>
          <w:sz w:val="32"/>
          <w:szCs w:val="32"/>
          <w:lang w:eastAsia="zh-CN"/>
        </w:rPr>
        <w:br w:type="page"/>
      </w:r>
    </w:p>
    <w:p>
      <w:pPr>
        <w:pStyle w:val="2"/>
        <w:pageBreakBefore w:val="0"/>
        <w:kinsoku/>
        <w:wordWrap/>
        <w:overflowPunct/>
        <w:topLinePunct w:val="0"/>
        <w:bidi w:val="0"/>
        <w:spacing w:before="0" w:beforeLines="0" w:beforeAutospacing="0" w:after="0" w:afterLines="0" w:afterAutospacing="0" w:line="440" w:lineRule="exact"/>
        <w:ind w:left="0" w:leftChars="0" w:right="0" w:firstLine="3200" w:firstLineChars="1000"/>
        <w:jc w:val="left"/>
        <w:textAlignment w:val="auto"/>
        <w:rPr>
          <w:rFonts w:hint="eastAsia" w:ascii="仿宋_GB2312" w:hAnsi="仿宋_GB2312" w:eastAsia="仿宋_GB2312" w:cs="仿宋_GB2312"/>
        </w:rPr>
      </w:pPr>
      <w:r>
        <w:rPr>
          <w:rFonts w:hint="eastAsia" w:ascii="仿宋_GB2312" w:hAnsi="仿宋_GB2312" w:eastAsia="仿宋_GB2312" w:cs="仿宋_GB2312"/>
          <w:lang w:eastAsia="zh-CN"/>
        </w:rPr>
        <w:t>六、</w:t>
      </w:r>
      <w:r>
        <w:rPr>
          <w:rFonts w:hint="eastAsia" w:ascii="仿宋_GB2312" w:hAnsi="仿宋_GB2312" w:eastAsia="仿宋_GB2312" w:cs="仿宋_GB2312"/>
        </w:rPr>
        <w:t>资格证明文件</w:t>
      </w:r>
    </w:p>
    <w:p>
      <w:pPr>
        <w:pStyle w:val="2"/>
        <w:pageBreakBefore w:val="0"/>
        <w:kinsoku/>
        <w:wordWrap/>
        <w:overflowPunct/>
        <w:topLinePunct w:val="0"/>
        <w:bidi w:val="0"/>
        <w:spacing w:before="0" w:beforeLines="0" w:beforeAutospacing="0" w:after="0" w:afterLines="0" w:afterAutospacing="0" w:line="440" w:lineRule="exact"/>
        <w:ind w:left="0" w:leftChars="0" w:right="0" w:firstLine="640" w:firstLineChars="200"/>
        <w:jc w:val="left"/>
        <w:textAlignment w:val="auto"/>
        <w:rPr>
          <w:rFonts w:hint="eastAsia" w:ascii="仿宋_GB2312" w:hAnsi="仿宋_GB2312" w:eastAsia="仿宋_GB2312" w:cs="仿宋_GB2312"/>
          <w:sz w:val="32"/>
        </w:rPr>
      </w:pPr>
      <w:bookmarkStart w:id="222" w:name="_Toc515647805"/>
      <w:bookmarkStart w:id="223" w:name="_Toc532473496"/>
      <w:bookmarkStart w:id="224" w:name="_Toc17577"/>
      <w:bookmarkStart w:id="225" w:name="_Toc2582310"/>
      <w:bookmarkStart w:id="226" w:name="_Toc29899"/>
      <w:r>
        <w:rPr>
          <w:rFonts w:hint="eastAsia" w:ascii="仿宋_GB2312" w:hAnsi="仿宋_GB2312" w:eastAsia="仿宋_GB2312" w:cs="仿宋_GB2312"/>
          <w:sz w:val="32"/>
          <w:lang w:eastAsia="zh-CN"/>
        </w:rPr>
        <w:t>（一）</w:t>
      </w:r>
      <w:r>
        <w:rPr>
          <w:rFonts w:hint="eastAsia" w:ascii="仿宋_GB2312" w:hAnsi="仿宋_GB2312" w:eastAsia="仿宋_GB2312" w:cs="仿宋_GB2312"/>
          <w:sz w:val="32"/>
        </w:rPr>
        <w:t>法人或者非法人组织的营业执照等证明文件</w:t>
      </w:r>
      <w:bookmarkEnd w:id="222"/>
      <w:bookmarkStart w:id="227" w:name="_Toc515647806"/>
      <w:r>
        <w:rPr>
          <w:rFonts w:hint="eastAsia" w:ascii="仿宋_GB2312" w:hAnsi="仿宋_GB2312" w:eastAsia="仿宋_GB2312" w:cs="仿宋_GB2312"/>
          <w:sz w:val="32"/>
        </w:rPr>
        <w:t>或自然人的身份证明</w:t>
      </w:r>
      <w:bookmarkEnd w:id="223"/>
      <w:bookmarkEnd w:id="224"/>
      <w:bookmarkEnd w:id="225"/>
      <w:bookmarkEnd w:id="226"/>
      <w:bookmarkEnd w:id="227"/>
    </w:p>
    <w:p>
      <w:pPr>
        <w:pStyle w:val="8"/>
        <w:pageBreakBefore w:val="0"/>
        <w:tabs>
          <w:tab w:val="left" w:pos="5580"/>
        </w:tabs>
        <w:kinsoku/>
        <w:wordWrap/>
        <w:overflowPunct/>
        <w:topLinePunct w:val="0"/>
        <w:bidi w:val="0"/>
        <w:spacing w:beforeAutospacing="0" w:afterAutospacing="0" w:line="440" w:lineRule="exact"/>
        <w:ind w:left="0" w:leftChars="0" w:right="0" w:hanging="540"/>
        <w:jc w:val="left"/>
        <w:textAlignment w:val="auto"/>
        <w:rPr>
          <w:rFonts w:hint="eastAsia" w:ascii="仿宋_GB2312" w:hAnsi="仿宋_GB2312" w:eastAsia="仿宋_GB2312" w:cs="仿宋_GB2312"/>
          <w:b/>
          <w:sz w:val="32"/>
          <w:szCs w:val="32"/>
          <w:lang w:eastAsia="zh-CN"/>
        </w:rPr>
      </w:pPr>
    </w:p>
    <w:p>
      <w:pPr>
        <w:pStyle w:val="8"/>
        <w:pageBreakBefore w:val="0"/>
        <w:tabs>
          <w:tab w:val="left" w:pos="5580"/>
        </w:tabs>
        <w:kinsoku/>
        <w:wordWrap/>
        <w:overflowPunct/>
        <w:topLinePunct w:val="0"/>
        <w:bidi w:val="0"/>
        <w:spacing w:beforeAutospacing="0" w:afterAutospacing="0" w:line="440" w:lineRule="exact"/>
        <w:ind w:left="0" w:leftChars="0" w:right="0" w:hanging="540"/>
        <w:jc w:val="left"/>
        <w:textAlignment w:val="auto"/>
        <w:rPr>
          <w:rFonts w:hint="eastAsia" w:ascii="仿宋_GB2312" w:hAnsi="仿宋_GB2312" w:eastAsia="仿宋_GB2312" w:cs="仿宋_GB2312"/>
          <w:b/>
          <w:sz w:val="32"/>
          <w:szCs w:val="32"/>
          <w:lang w:eastAsia="zh-CN"/>
        </w:rPr>
      </w:pPr>
    </w:p>
    <w:p>
      <w:pPr>
        <w:pStyle w:val="8"/>
        <w:pageBreakBefore w:val="0"/>
        <w:tabs>
          <w:tab w:val="left" w:pos="5580"/>
        </w:tabs>
        <w:kinsoku/>
        <w:wordWrap/>
        <w:overflowPunct/>
        <w:topLinePunct w:val="0"/>
        <w:bidi w:val="0"/>
        <w:spacing w:beforeAutospacing="0" w:afterAutospacing="0" w:line="440" w:lineRule="exact"/>
        <w:ind w:left="0" w:leftChars="0" w:right="0" w:hanging="540"/>
        <w:jc w:val="left"/>
        <w:textAlignment w:val="auto"/>
        <w:rPr>
          <w:rFonts w:hint="eastAsia" w:ascii="仿宋_GB2312" w:hAnsi="仿宋_GB2312" w:eastAsia="仿宋_GB2312" w:cs="仿宋_GB2312"/>
          <w:b/>
          <w:sz w:val="32"/>
          <w:szCs w:val="32"/>
          <w:lang w:eastAsia="zh-CN"/>
        </w:rPr>
      </w:pPr>
    </w:p>
    <w:p>
      <w:pPr>
        <w:pStyle w:val="8"/>
        <w:pageBreakBefore w:val="0"/>
        <w:tabs>
          <w:tab w:val="left" w:pos="5580"/>
        </w:tabs>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eastAsia="zh-CN"/>
        </w:rPr>
      </w:pPr>
    </w:p>
    <w:p>
      <w:pPr>
        <w:pStyle w:val="8"/>
        <w:pageBreakBefore w:val="0"/>
        <w:tabs>
          <w:tab w:val="left" w:pos="5580"/>
        </w:tabs>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eastAsia="zh-CN"/>
        </w:rPr>
      </w:pPr>
    </w:p>
    <w:p>
      <w:pPr>
        <w:pStyle w:val="8"/>
        <w:pageBreakBefore w:val="0"/>
        <w:tabs>
          <w:tab w:val="left" w:pos="5580"/>
        </w:tabs>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eastAsia="zh-CN"/>
        </w:rPr>
      </w:pPr>
    </w:p>
    <w:p>
      <w:pPr>
        <w:pStyle w:val="8"/>
        <w:pageBreakBefore w:val="0"/>
        <w:tabs>
          <w:tab w:val="left" w:pos="5580"/>
        </w:tabs>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eastAsia="zh-CN"/>
        </w:rPr>
      </w:pPr>
    </w:p>
    <w:p>
      <w:pPr>
        <w:pStyle w:val="8"/>
        <w:pageBreakBefore w:val="0"/>
        <w:tabs>
          <w:tab w:val="left" w:pos="5580"/>
        </w:tabs>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eastAsia="zh-CN"/>
        </w:rPr>
      </w:pPr>
    </w:p>
    <w:p>
      <w:pPr>
        <w:pStyle w:val="8"/>
        <w:pageBreakBefore w:val="0"/>
        <w:tabs>
          <w:tab w:val="left" w:pos="5580"/>
        </w:tabs>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eastAsia="zh-CN"/>
        </w:rPr>
      </w:pPr>
    </w:p>
    <w:p>
      <w:pPr>
        <w:pStyle w:val="8"/>
        <w:pageBreakBefore w:val="0"/>
        <w:tabs>
          <w:tab w:val="left" w:pos="5580"/>
        </w:tabs>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eastAsia="zh-CN"/>
        </w:rPr>
      </w:pP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br w:type="page"/>
      </w:r>
    </w:p>
    <w:p>
      <w:pPr>
        <w:pStyle w:val="11"/>
        <w:pageBreakBefore w:val="0"/>
        <w:kinsoku/>
        <w:wordWrap/>
        <w:overflowPunct/>
        <w:topLinePunct w:val="0"/>
        <w:bidi w:val="0"/>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法人</w:t>
      </w:r>
      <w:r>
        <w:rPr>
          <w:rFonts w:hint="eastAsia" w:ascii="仿宋_GB2312" w:hAnsi="仿宋_GB2312" w:eastAsia="仿宋_GB2312" w:cs="仿宋_GB2312"/>
          <w:sz w:val="32"/>
          <w:szCs w:val="32"/>
          <w:lang w:eastAsia="zh-CN"/>
        </w:rPr>
        <w:t>代表人</w:t>
      </w:r>
      <w:r>
        <w:rPr>
          <w:rFonts w:hint="eastAsia" w:ascii="仿宋_GB2312" w:hAnsi="仿宋_GB2312" w:eastAsia="仿宋_GB2312" w:cs="仿宋_GB2312"/>
          <w:sz w:val="32"/>
          <w:szCs w:val="32"/>
        </w:rPr>
        <w:t>授权委托书</w:t>
      </w:r>
    </w:p>
    <w:p>
      <w:pPr>
        <w:pageBreakBefore w:val="0"/>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b/>
          <w:sz w:val="32"/>
          <w:szCs w:val="32"/>
          <w:highlight w:val="red"/>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w:t>
      </w:r>
      <w:r>
        <w:rPr>
          <w:rFonts w:hint="eastAsia" w:ascii="仿宋_GB2312" w:hAnsi="仿宋_GB2312" w:eastAsia="仿宋_GB2312" w:cs="仿宋_GB2312"/>
          <w:sz w:val="32"/>
          <w:szCs w:val="32"/>
          <w:u w:val="single"/>
        </w:rPr>
        <w:t>（</w:t>
      </w:r>
      <w:r>
        <w:rPr>
          <w:rFonts w:hint="eastAsia" w:ascii="仿宋_GB2312" w:hAnsi="仿宋_GB2312" w:eastAsia="仿宋_GB2312" w:cs="仿宋_GB2312"/>
          <w:sz w:val="32"/>
          <w:szCs w:val="32"/>
          <w:u w:val="single"/>
          <w:lang w:eastAsia="zh-CN"/>
        </w:rPr>
        <w:t>采购人</w:t>
      </w:r>
      <w:r>
        <w:rPr>
          <w:rFonts w:hint="eastAsia" w:ascii="仿宋_GB2312" w:hAnsi="仿宋_GB2312" w:eastAsia="仿宋_GB2312" w:cs="仿宋_GB2312"/>
          <w:sz w:val="32"/>
          <w:szCs w:val="32"/>
          <w:u w:val="single"/>
          <w:lang w:val="en-US" w:eastAsia="zh-CN"/>
        </w:rPr>
        <w:t>/</w:t>
      </w:r>
      <w:r>
        <w:rPr>
          <w:rFonts w:hint="eastAsia" w:ascii="仿宋_GB2312" w:hAnsi="仿宋_GB2312" w:eastAsia="仿宋_GB2312" w:cs="仿宋_GB2312"/>
          <w:sz w:val="32"/>
          <w:szCs w:val="32"/>
          <w:u w:val="single"/>
        </w:rPr>
        <w:t>采购代理机构名称）</w:t>
      </w:r>
    </w:p>
    <w:p>
      <w:pPr>
        <w:pageBreakBefore w:val="0"/>
        <w:kinsoku/>
        <w:wordWrap/>
        <w:overflowPunct/>
        <w:topLinePunct w:val="0"/>
        <w:bidi w:val="0"/>
        <w:spacing w:beforeAutospacing="0" w:afterAutospacing="0" w:line="440" w:lineRule="exact"/>
        <w:ind w:left="0" w:leftChars="0" w:right="0" w:firstLine="645"/>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本授权书声明：</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（供应商名称）的</w:t>
      </w:r>
      <w:r>
        <w:rPr>
          <w:rFonts w:hint="eastAsia" w:ascii="仿宋_GB2312" w:hAnsi="仿宋_GB2312" w:eastAsia="仿宋_GB2312" w:cs="仿宋_GB2312"/>
          <w:bCs/>
          <w:sz w:val="32"/>
          <w:szCs w:val="32"/>
          <w:u w:val="single"/>
        </w:rPr>
        <w:t xml:space="preserve">       （法人代表姓名、职务）</w:t>
      </w:r>
      <w:r>
        <w:rPr>
          <w:rFonts w:hint="eastAsia" w:ascii="仿宋_GB2312" w:hAnsi="仿宋_GB2312" w:eastAsia="仿宋_GB2312" w:cs="仿宋_GB2312"/>
          <w:bCs/>
          <w:sz w:val="32"/>
          <w:szCs w:val="32"/>
        </w:rPr>
        <w:t>授权</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u w:val="single"/>
          <w:lang w:val="en-US" w:eastAsia="zh-CN"/>
        </w:rPr>
        <w:t xml:space="preserve">    </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u w:val="single"/>
          <w:lang w:eastAsia="zh-CN"/>
        </w:rPr>
        <w:t>（</w:t>
      </w:r>
      <w:r>
        <w:rPr>
          <w:rFonts w:hint="eastAsia" w:ascii="仿宋_GB2312" w:hAnsi="仿宋_GB2312" w:eastAsia="仿宋_GB2312" w:cs="仿宋_GB2312"/>
          <w:bCs/>
          <w:sz w:val="32"/>
          <w:szCs w:val="32"/>
        </w:rPr>
        <w:t>被授权人的姓名、职务）为我方就</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u w:val="single"/>
          <w:lang w:val="en-US" w:eastAsia="zh-CN"/>
        </w:rPr>
        <w:t xml:space="preserve">     （采购项目名称）</w:t>
      </w:r>
      <w:r>
        <w:rPr>
          <w:rFonts w:hint="eastAsia" w:ascii="仿宋_GB2312" w:hAnsi="仿宋_GB2312" w:eastAsia="仿宋_GB2312" w:cs="仿宋_GB2312"/>
          <w:bCs/>
          <w:sz w:val="32"/>
          <w:szCs w:val="32"/>
        </w:rPr>
        <w:t>购项目的合法代理人，以我方名义全权处理与该项目有关的一切事务。</w:t>
      </w:r>
    </w:p>
    <w:p>
      <w:pPr>
        <w:pageBreakBefore w:val="0"/>
        <w:kinsoku/>
        <w:wordWrap/>
        <w:overflowPunct/>
        <w:topLinePunct w:val="0"/>
        <w:bidi w:val="0"/>
        <w:spacing w:beforeAutospacing="0" w:afterAutospacing="0" w:line="440" w:lineRule="exact"/>
        <w:ind w:left="0" w:leftChars="0" w:right="0" w:firstLine="645"/>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sz w:val="32"/>
          <w:szCs w:val="32"/>
          <w:lang w:eastAsia="zh-CN"/>
        </w:rPr>
        <w:t>本授权书于</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lang w:eastAsia="zh-CN"/>
        </w:rPr>
        <w:t>月</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lang w:eastAsia="zh-CN"/>
        </w:rPr>
        <w:t>日签字生效,特此声明。</w:t>
      </w:r>
    </w:p>
    <w:p>
      <w:pPr>
        <w:pageBreakBefore w:val="0"/>
        <w:kinsoku/>
        <w:wordWrap/>
        <w:overflowPunct/>
        <w:topLinePunct w:val="0"/>
        <w:bidi w:val="0"/>
        <w:spacing w:beforeAutospacing="0" w:afterAutospacing="0" w:line="440" w:lineRule="exact"/>
        <w:ind w:left="0" w:leftChars="0" w:right="0" w:firstLine="645"/>
        <w:jc w:val="left"/>
        <w:textAlignment w:val="auto"/>
        <w:rPr>
          <w:rFonts w:hint="eastAsia" w:ascii="仿宋_GB2312" w:hAnsi="仿宋_GB2312" w:eastAsia="仿宋_GB2312" w:cs="仿宋_GB2312"/>
          <w:bCs/>
          <w:sz w:val="32"/>
          <w:szCs w:val="32"/>
        </w:rPr>
      </w:pP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lang w:eastAsia="zh-CN"/>
        </w:rPr>
        <w:t>供应商（盖公章）：</w:t>
      </w:r>
      <w:r>
        <w:rPr>
          <w:rFonts w:hint="eastAsia" w:ascii="仿宋_GB2312" w:hAnsi="仿宋_GB2312" w:eastAsia="仿宋_GB2312" w:cs="仿宋_GB2312"/>
          <w:sz w:val="32"/>
          <w:szCs w:val="32"/>
          <w:u w:val="single"/>
          <w:lang w:eastAsia="zh-CN"/>
        </w:rPr>
        <w:t xml:space="preserve">                              </w:t>
      </w: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u w:val="single" w:color="FFFFFF"/>
          <w:lang w:eastAsia="zh-CN"/>
        </w:rPr>
        <w:t>法定代表人（签字或签章）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u w:val="single"/>
          <w:lang w:eastAsia="zh-CN"/>
        </w:rPr>
        <w:t xml:space="preserve">                      </w:t>
      </w: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u w:val="single" w:color="EEECE1"/>
          <w:lang w:eastAsia="zh-CN"/>
        </w:rPr>
        <w:t>身份证号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u w:val="single"/>
          <w:lang w:eastAsia="zh-CN"/>
        </w:rPr>
        <w:t>___________________________</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lang w:eastAsia="zh-CN"/>
        </w:rPr>
        <w:t xml:space="preserve">_______ </w:t>
      </w: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sz w:val="32"/>
          <w:szCs w:val="32"/>
          <w:u w:val="single" w:color="FFFFFF"/>
          <w:lang w:eastAsia="zh-CN"/>
        </w:rPr>
      </w:pPr>
      <w:r>
        <w:rPr>
          <w:rFonts w:hint="eastAsia" w:ascii="仿宋_GB2312" w:hAnsi="仿宋_GB2312" w:eastAsia="仿宋_GB2312" w:cs="仿宋_GB2312"/>
          <w:sz w:val="32"/>
          <w:szCs w:val="32"/>
          <w:lang w:eastAsia="zh-CN"/>
        </w:rPr>
        <w:t>联系电话：</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lang w:eastAsia="zh-CN"/>
        </w:rPr>
        <w:t xml:space="preserve">       </w:t>
      </w: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委托代理人</w:t>
      </w:r>
      <w:r>
        <w:rPr>
          <w:rFonts w:hint="eastAsia" w:ascii="仿宋_GB2312" w:hAnsi="仿宋_GB2312" w:eastAsia="仿宋_GB2312" w:cs="仿宋_GB2312"/>
          <w:sz w:val="32"/>
          <w:szCs w:val="32"/>
          <w:u w:val="single" w:color="FFFFFF"/>
          <w:lang w:eastAsia="zh-CN"/>
        </w:rPr>
        <w:t>（签字或签章）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u w:val="single"/>
          <w:lang w:eastAsia="zh-CN"/>
        </w:rPr>
        <w:t xml:space="preserve">                      </w:t>
      </w: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身份证号：</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lang w:eastAsia="zh-CN"/>
        </w:rPr>
        <w:t xml:space="preserve">              </w:t>
      </w: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sz w:val="32"/>
          <w:szCs w:val="32"/>
          <w:u w:val="single" w:color="FFFFFF"/>
          <w:lang w:eastAsia="zh-CN"/>
        </w:rPr>
      </w:pPr>
      <w:r>
        <w:rPr>
          <w:rFonts w:hint="eastAsia" w:ascii="仿宋_GB2312" w:hAnsi="仿宋_GB2312" w:eastAsia="仿宋_GB2312" w:cs="仿宋_GB2312"/>
          <w:sz w:val="32"/>
          <w:szCs w:val="32"/>
          <w:lang w:eastAsia="zh-CN"/>
        </w:rPr>
        <w:t>联系电话：</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lang w:eastAsia="zh-CN"/>
        </w:rPr>
        <w:t xml:space="preserve">        </w:t>
      </w: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u w:val="single" w:color="FFFFFF"/>
          <w:lang w:eastAsia="zh-CN"/>
        </w:rPr>
        <w:t>详细通讯地址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u w:val="single"/>
          <w:lang w:eastAsia="zh-CN"/>
        </w:rPr>
        <w:t xml:space="preserve">                                 </w:t>
      </w: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u w:val="single" w:color="FFFFFF"/>
          <w:lang w:eastAsia="zh-CN"/>
        </w:rPr>
        <w:t xml:space="preserve">邮 政 编 码 </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u w:val="single"/>
          <w:lang w:eastAsia="zh-CN"/>
        </w:rPr>
        <w:t xml:space="preserve">                                 </w:t>
      </w: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u w:val="single" w:color="FFFFFF"/>
          <w:lang w:eastAsia="zh-CN"/>
        </w:rPr>
        <w:t>传真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lang w:eastAsia="zh-CN"/>
        </w:rPr>
        <w:t xml:space="preserve">          </w:t>
      </w:r>
    </w:p>
    <w:p>
      <w:pPr>
        <w:pStyle w:val="8"/>
        <w:pageBreakBefore w:val="0"/>
        <w:tabs>
          <w:tab w:val="left" w:pos="5580"/>
        </w:tabs>
        <w:kinsoku/>
        <w:wordWrap/>
        <w:overflowPunct/>
        <w:topLinePunct w:val="0"/>
        <w:bidi w:val="0"/>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sz w:val="32"/>
          <w:szCs w:val="32"/>
          <w:u w:val="single" w:color="FFFFFF"/>
          <w:lang w:eastAsia="zh-CN"/>
        </w:rPr>
        <w:t>电话</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lang w:eastAsia="zh-CN"/>
        </w:rPr>
        <w:t xml:space="preserve">          </w:t>
      </w:r>
    </w:p>
    <w:p>
      <w:pPr>
        <w:pageBreakBefore w:val="0"/>
        <w:kinsoku/>
        <w:wordWrap/>
        <w:overflowPunct/>
        <w:topLinePunct w:val="0"/>
        <w:bidi w:val="0"/>
        <w:adjustRightInd w:val="0"/>
        <w:snapToGrid w:val="0"/>
        <w:spacing w:beforeAutospacing="0" w:afterAutospacing="0" w:line="440" w:lineRule="exact"/>
        <w:ind w:left="0" w:leftChars="0" w:right="0" w:firstLine="614" w:firstLineChars="192"/>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（附法人及代理人身份证复印件） </w:t>
      </w:r>
    </w:p>
    <w:p>
      <w:pPr>
        <w:pageBreakBefore w:val="0"/>
        <w:kinsoku/>
        <w:wordWrap/>
        <w:overflowPunct/>
        <w:topLinePunct w:val="0"/>
        <w:bidi w:val="0"/>
        <w:adjustRightInd w:val="0"/>
        <w:snapToGrid w:val="0"/>
        <w:spacing w:beforeAutospacing="0" w:afterAutospacing="0" w:line="440" w:lineRule="exact"/>
        <w:ind w:left="0" w:leftChars="0" w:right="0" w:firstLine="614" w:firstLineChars="192"/>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注：自然人投标的或法定代表人投标的无需提供</w:t>
      </w:r>
    </w:p>
    <w:p>
      <w:pPr>
        <w:pStyle w:val="8"/>
        <w:pageBreakBefore w:val="0"/>
        <w:tabs>
          <w:tab w:val="left" w:pos="5580"/>
        </w:tabs>
        <w:kinsoku/>
        <w:wordWrap/>
        <w:overflowPunct/>
        <w:topLinePunct w:val="0"/>
        <w:bidi w:val="0"/>
        <w:spacing w:beforeAutospacing="0" w:afterAutospacing="0" w:line="440" w:lineRule="exact"/>
        <w:ind w:left="0" w:leftChars="0" w:right="0"/>
        <w:jc w:val="left"/>
        <w:textAlignment w:val="auto"/>
        <w:rPr>
          <w:rFonts w:hint="eastAsia" w:ascii="仿宋_GB2312" w:hAnsi="仿宋_GB2312" w:eastAsia="仿宋_GB2312" w:cs="仿宋_GB2312"/>
          <w:sz w:val="32"/>
          <w:szCs w:val="32"/>
          <w:lang w:eastAsia="zh-CN"/>
        </w:rPr>
      </w:pPr>
    </w:p>
    <w:p>
      <w:pPr>
        <w:pStyle w:val="2"/>
        <w:pageBreakBefore w:val="0"/>
        <w:kinsoku/>
        <w:wordWrap/>
        <w:overflowPunct/>
        <w:topLinePunct w:val="0"/>
        <w:bidi w:val="0"/>
        <w:spacing w:before="0" w:beforeLines="0" w:after="0" w:afterLines="0" w:line="440" w:lineRule="exact"/>
        <w:ind w:left="0" w:leftChars="0" w:right="0"/>
        <w:jc w:val="left"/>
        <w:textAlignment w:val="auto"/>
        <w:rPr>
          <w:rFonts w:hint="eastAsia" w:ascii="仿宋_GB2312" w:hAnsi="仿宋_GB2312" w:eastAsia="仿宋_GB2312" w:cs="仿宋_GB2312"/>
          <w:sz w:val="32"/>
        </w:rPr>
      </w:pPr>
      <w:bookmarkStart w:id="228" w:name="_Toc2582314"/>
      <w:r>
        <w:rPr>
          <w:rFonts w:hint="eastAsia" w:ascii="仿宋_GB2312" w:hAnsi="仿宋_GB2312" w:eastAsia="仿宋_GB2312" w:cs="仿宋_GB2312"/>
          <w:sz w:val="32"/>
          <w:lang w:eastAsia="zh-CN"/>
        </w:rPr>
        <w:t>（三）</w:t>
      </w:r>
      <w:r>
        <w:rPr>
          <w:rFonts w:hint="eastAsia" w:ascii="仿宋_GB2312" w:hAnsi="仿宋_GB2312" w:eastAsia="仿宋_GB2312" w:cs="仿宋_GB2312"/>
          <w:sz w:val="32"/>
        </w:rPr>
        <w:t>具有良好的商业信誉和健全的财务会计制度承诺书</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r>
        <w:rPr>
          <w:rFonts w:hint="eastAsia" w:ascii="仿宋_GB2312" w:hAnsi="仿宋_GB2312" w:eastAsia="仿宋_GB2312" w:cs="仿宋_GB2312"/>
          <w:sz w:val="44"/>
          <w:szCs w:val="44"/>
          <w:lang w:eastAsia="zh-CN"/>
        </w:rPr>
        <w:t>资格承诺函</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lang w:eastAsia="zh-CN"/>
        </w:rPr>
        <w:t>致：</w:t>
      </w:r>
      <w:r>
        <w:rPr>
          <w:rFonts w:hint="eastAsia" w:ascii="仿宋_GB2312" w:hAnsi="仿宋_GB2312" w:eastAsia="仿宋_GB2312" w:cs="仿宋_GB2312"/>
          <w:sz w:val="32"/>
          <w:szCs w:val="32"/>
          <w:u w:val="single"/>
          <w:lang w:eastAsia="zh-CN"/>
        </w:rPr>
        <w:t>（采购人、采购代理机构）</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我单位参与</w:t>
      </w:r>
      <w:r>
        <w:rPr>
          <w:rFonts w:hint="eastAsia" w:ascii="仿宋_GB2312" w:hAnsi="仿宋_GB2312" w:eastAsia="仿宋_GB2312" w:cs="仿宋_GB2312"/>
          <w:sz w:val="32"/>
          <w:szCs w:val="32"/>
          <w:u w:val="single"/>
          <w:lang w:val="en-US" w:eastAsia="zh-CN"/>
        </w:rPr>
        <w:t>（项目名称）（项目编号：         ）</w:t>
      </w:r>
      <w:r>
        <w:rPr>
          <w:rFonts w:hint="eastAsia" w:ascii="仿宋_GB2312" w:hAnsi="仿宋_GB2312" w:eastAsia="仿宋_GB2312" w:cs="仿宋_GB2312"/>
          <w:sz w:val="32"/>
          <w:szCs w:val="32"/>
          <w:lang w:val="en-US" w:eastAsia="zh-CN"/>
        </w:rPr>
        <w:t>项目的政府采购活动，现承诺如下：</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我单位具有符合《中华人民共和国政府采购法》《中华人民共和国政府采购法实施条例》及采购文件资格要求规定的良好的商业信誉和健全的财务会计制度。</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若我单位以上承诺不实，自愿承担提供虚假材料谋取中标、成交的法律责任。</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1929" w:firstLineChars="603"/>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承诺供应商（全称并加盖公章）：</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1929" w:firstLineChars="603"/>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单位负责人或授权代表（签字）：</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1929" w:firstLineChars="603"/>
        <w:jc w:val="left"/>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lang w:val="en-US" w:eastAsia="zh-CN"/>
        </w:rPr>
        <w:t>日期：</w:t>
      </w:r>
      <w:r>
        <w:rPr>
          <w:rFonts w:hint="eastAsia" w:ascii="仿宋_GB2312" w:hAnsi="仿宋_GB2312" w:eastAsia="仿宋_GB2312" w:cs="仿宋_GB2312"/>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0"/>
        <w:jc w:val="left"/>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说明：供应商可自行选择是否提供本承诺函，若不提供本承诺函，应按《中华人民共和国政府采购法》《中华人民共和国政府采购法实施条例》及采购文件资格要求提供相应的证明材料。</w:t>
      </w:r>
    </w:p>
    <w:p>
      <w:pPr>
        <w:pageBreakBefore w:val="0"/>
        <w:tabs>
          <w:tab w:val="left" w:pos="5580"/>
        </w:tabs>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投标人承诺良好的商业信誉和健全的财务会计制度</w:t>
      </w:r>
      <w:r>
        <w:rPr>
          <w:rFonts w:hint="eastAsia" w:ascii="仿宋_GB2312" w:hAnsi="仿宋_GB2312" w:eastAsia="仿宋_GB2312" w:cs="仿宋_GB2312"/>
          <w:sz w:val="32"/>
          <w:szCs w:val="32"/>
          <w:lang w:eastAsia="zh-CN"/>
        </w:rPr>
        <w:t>；若为</w:t>
      </w:r>
      <w:r>
        <w:rPr>
          <w:rFonts w:hint="eastAsia" w:ascii="仿宋_GB2312" w:hAnsi="仿宋_GB2312" w:eastAsia="仿宋_GB2312" w:cs="仿宋_GB2312"/>
          <w:sz w:val="32"/>
          <w:szCs w:val="32"/>
        </w:rPr>
        <w:t>联合体投标，联合体各方均需提供承诺书</w:t>
      </w:r>
      <w:r>
        <w:rPr>
          <w:rFonts w:hint="eastAsia" w:ascii="仿宋_GB2312" w:hAnsi="仿宋_GB2312" w:eastAsia="仿宋_GB2312" w:cs="仿宋_GB2312"/>
          <w:sz w:val="32"/>
          <w:szCs w:val="32"/>
          <w:lang w:eastAsia="zh-CN"/>
        </w:rPr>
        <w:t>）</w:t>
      </w:r>
    </w:p>
    <w:p>
      <w:pPr>
        <w:pStyle w:val="2"/>
        <w:pageBreakBefore w:val="0"/>
        <w:kinsoku/>
        <w:wordWrap/>
        <w:overflowPunct/>
        <w:topLinePunct w:val="0"/>
        <w:bidi w:val="0"/>
        <w:spacing w:before="0" w:beforeLines="0" w:after="0" w:afterLines="0" w:line="440" w:lineRule="exact"/>
        <w:ind w:left="0" w:leftChars="0" w:right="0" w:hanging="540"/>
        <w:jc w:val="left"/>
        <w:textAlignment w:val="auto"/>
        <w:rPr>
          <w:rFonts w:hint="eastAsia" w:ascii="仿宋_GB2312" w:hAnsi="仿宋_GB2312" w:eastAsia="仿宋_GB2312" w:cs="仿宋_GB2312"/>
        </w:rPr>
        <w:sectPr>
          <w:footerReference r:id="rId4" w:type="default"/>
          <w:pgSz w:w="11906" w:h="16838"/>
          <w:pgMar w:top="1440" w:right="1797" w:bottom="1440" w:left="1797" w:header="851" w:footer="992" w:gutter="0"/>
          <w:pgNumType w:start="1"/>
          <w:cols w:space="720" w:num="1"/>
          <w:docGrid w:type="linesAndChars" w:linePitch="312" w:charSpace="0"/>
        </w:sectPr>
      </w:pPr>
    </w:p>
    <w:p>
      <w:pPr>
        <w:pStyle w:val="2"/>
        <w:pageBreakBefore w:val="0"/>
        <w:kinsoku/>
        <w:wordWrap/>
        <w:overflowPunct/>
        <w:topLinePunct w:val="0"/>
        <w:bidi w:val="0"/>
        <w:spacing w:before="0" w:beforeLines="0" w:after="0" w:afterLines="0" w:line="440" w:lineRule="exact"/>
        <w:ind w:left="0" w:leftChars="0" w:right="0"/>
        <w:jc w:val="left"/>
        <w:textAlignment w:val="auto"/>
        <w:rPr>
          <w:rFonts w:hint="eastAsia" w:ascii="仿宋_GB2312" w:hAnsi="仿宋_GB2312" w:eastAsia="仿宋_GB2312" w:cs="仿宋_GB2312"/>
          <w:sz w:val="32"/>
        </w:rPr>
      </w:pPr>
      <w:r>
        <w:rPr>
          <w:rFonts w:hint="eastAsia" w:ascii="仿宋_GB2312" w:hAnsi="仿宋_GB2312" w:eastAsia="仿宋_GB2312" w:cs="仿宋_GB2312"/>
          <w:sz w:val="32"/>
          <w:lang w:eastAsia="zh-CN"/>
        </w:rPr>
        <w:t>（四）</w:t>
      </w:r>
      <w:r>
        <w:rPr>
          <w:rFonts w:hint="eastAsia" w:ascii="仿宋_GB2312" w:hAnsi="仿宋_GB2312" w:eastAsia="仿宋_GB2312" w:cs="仿宋_GB2312"/>
          <w:sz w:val="32"/>
        </w:rPr>
        <w:t>依法缴纳社会保障资金的缴纳记录和税收的承诺书</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r>
        <w:rPr>
          <w:rFonts w:hint="eastAsia" w:ascii="仿宋_GB2312" w:hAnsi="仿宋_GB2312" w:eastAsia="仿宋_GB2312" w:cs="仿宋_GB2312"/>
          <w:sz w:val="44"/>
          <w:szCs w:val="44"/>
          <w:lang w:eastAsia="zh-CN"/>
        </w:rPr>
        <w:t>资格承诺函</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lang w:eastAsia="zh-CN"/>
        </w:rPr>
        <w:t>致：</w:t>
      </w:r>
      <w:r>
        <w:rPr>
          <w:rFonts w:hint="eastAsia" w:ascii="仿宋_GB2312" w:hAnsi="仿宋_GB2312" w:eastAsia="仿宋_GB2312" w:cs="仿宋_GB2312"/>
          <w:sz w:val="32"/>
          <w:szCs w:val="32"/>
          <w:u w:val="single"/>
          <w:lang w:eastAsia="zh-CN"/>
        </w:rPr>
        <w:t>（采购人、采购代理机构）</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我单位参与</w:t>
      </w:r>
      <w:r>
        <w:rPr>
          <w:rFonts w:hint="eastAsia" w:ascii="仿宋_GB2312" w:hAnsi="仿宋_GB2312" w:eastAsia="仿宋_GB2312" w:cs="仿宋_GB2312"/>
          <w:sz w:val="32"/>
          <w:szCs w:val="32"/>
          <w:u w:val="single"/>
          <w:lang w:val="en-US" w:eastAsia="zh-CN"/>
        </w:rPr>
        <w:t>（项目名称）（项目编号：         ）</w:t>
      </w:r>
      <w:r>
        <w:rPr>
          <w:rFonts w:hint="eastAsia" w:ascii="仿宋_GB2312" w:hAnsi="仿宋_GB2312" w:eastAsia="仿宋_GB2312" w:cs="仿宋_GB2312"/>
          <w:sz w:val="32"/>
          <w:szCs w:val="32"/>
          <w:lang w:val="en-US" w:eastAsia="zh-CN"/>
        </w:rPr>
        <w:t>项目的政府采购活动，现承诺如下：</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我单位符合《中华人民共和国政府采购法》《中华人民共和国政府采购法实施条例》及采购文件资格要求规定的依法缴纳税收和社会保障资金。</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若我单位以上承诺不实，自愿承担提供虚假材料谋取中标、成交的法律责任。</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1929" w:firstLineChars="603"/>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承诺供应商（全称并加盖公章）：</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1929" w:firstLineChars="603"/>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单位负责人或授权代表（签字）：</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1929" w:firstLineChars="603"/>
        <w:jc w:val="left"/>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lang w:val="en-US" w:eastAsia="zh-CN"/>
        </w:rPr>
        <w:t>日期：</w:t>
      </w:r>
      <w:r>
        <w:rPr>
          <w:rFonts w:hint="eastAsia" w:ascii="仿宋_GB2312" w:hAnsi="仿宋_GB2312" w:eastAsia="仿宋_GB2312" w:cs="仿宋_GB2312"/>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u w:val="singl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说明：供应商可自行选择是否提供本承诺函，若不提供本承诺函，应按《中华人民共和国政府采购法》《中华人民共和国政府采购法实施条例》及采购文件资格要求提供相应的证明材料。</w:t>
      </w:r>
    </w:p>
    <w:p>
      <w:pPr>
        <w:pageBreakBefore w:val="0"/>
        <w:tabs>
          <w:tab w:val="left" w:pos="5580"/>
        </w:tabs>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投标人承诺依法缴纳社会保障资金和税收</w:t>
      </w:r>
      <w:r>
        <w:rPr>
          <w:rFonts w:hint="eastAsia" w:ascii="仿宋_GB2312" w:hAnsi="仿宋_GB2312" w:eastAsia="仿宋_GB2312" w:cs="仿宋_GB2312"/>
          <w:sz w:val="32"/>
          <w:szCs w:val="32"/>
          <w:lang w:eastAsia="zh-CN"/>
        </w:rPr>
        <w:t>；若为</w:t>
      </w:r>
      <w:r>
        <w:rPr>
          <w:rFonts w:hint="eastAsia" w:ascii="仿宋_GB2312" w:hAnsi="仿宋_GB2312" w:eastAsia="仿宋_GB2312" w:cs="仿宋_GB2312"/>
          <w:sz w:val="32"/>
          <w:szCs w:val="32"/>
        </w:rPr>
        <w:t>联合体投标，联合体各方均需提供承诺书</w:t>
      </w:r>
      <w:r>
        <w:rPr>
          <w:rFonts w:hint="eastAsia" w:ascii="仿宋_GB2312" w:hAnsi="仿宋_GB2312" w:eastAsia="仿宋_GB2312" w:cs="仿宋_GB2312"/>
          <w:sz w:val="32"/>
          <w:szCs w:val="32"/>
          <w:lang w:eastAsia="zh-CN"/>
        </w:rPr>
        <w:t>）</w:t>
      </w:r>
    </w:p>
    <w:p>
      <w:pPr>
        <w:pageBreakBefore w:val="0"/>
        <w:kinsoku/>
        <w:wordWrap/>
        <w:overflowPunct/>
        <w:topLinePunct w:val="0"/>
        <w:bidi w:val="0"/>
        <w:spacing w:line="440" w:lineRule="exact"/>
        <w:ind w:left="0" w:leftChars="0" w:right="0" w:firstLine="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aps/>
          <w:color w:val="000000"/>
          <w:sz w:val="32"/>
          <w:szCs w:val="32"/>
        </w:rPr>
        <w:br w:type="page"/>
      </w:r>
    </w:p>
    <w:p>
      <w:pPr>
        <w:pStyle w:val="2"/>
        <w:pageBreakBefore w:val="0"/>
        <w:kinsoku/>
        <w:wordWrap/>
        <w:overflowPunct/>
        <w:topLinePunct w:val="0"/>
        <w:bidi w:val="0"/>
        <w:spacing w:before="0" w:beforeLines="0" w:after="0" w:afterLines="0" w:line="440" w:lineRule="exact"/>
        <w:ind w:left="0" w:leftChars="0" w:right="0"/>
        <w:jc w:val="left"/>
        <w:textAlignment w:val="auto"/>
        <w:rPr>
          <w:rFonts w:hint="eastAsia" w:ascii="仿宋_GB2312" w:hAnsi="仿宋_GB2312" w:eastAsia="仿宋_GB2312" w:cs="仿宋_GB2312"/>
          <w:sz w:val="32"/>
        </w:rPr>
      </w:pPr>
      <w:r>
        <w:rPr>
          <w:rFonts w:hint="eastAsia" w:ascii="仿宋_GB2312" w:hAnsi="仿宋_GB2312" w:eastAsia="仿宋_GB2312" w:cs="仿宋_GB2312"/>
          <w:sz w:val="32"/>
          <w:lang w:eastAsia="zh-CN"/>
        </w:rPr>
        <w:t>（五）</w:t>
      </w:r>
      <w:r>
        <w:rPr>
          <w:rFonts w:hint="eastAsia" w:ascii="仿宋_GB2312" w:hAnsi="仿宋_GB2312" w:eastAsia="仿宋_GB2312" w:cs="仿宋_GB2312"/>
          <w:sz w:val="32"/>
        </w:rPr>
        <w:t>参加政府采购活动前3年内在经营活动中没有重大违法记录的承诺书</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center"/>
        <w:textAlignment w:val="auto"/>
        <w:rPr>
          <w:rFonts w:hint="eastAsia" w:ascii="仿宋_GB2312" w:hAnsi="仿宋_GB2312" w:eastAsia="仿宋_GB2312" w:cs="仿宋_GB2312"/>
          <w:sz w:val="44"/>
          <w:szCs w:val="44"/>
          <w:lang w:eastAsia="zh-CN"/>
        </w:rPr>
      </w:pPr>
      <w:r>
        <w:rPr>
          <w:rFonts w:hint="eastAsia" w:ascii="仿宋_GB2312" w:hAnsi="仿宋_GB2312" w:eastAsia="仿宋_GB2312" w:cs="仿宋_GB2312"/>
          <w:sz w:val="44"/>
          <w:szCs w:val="44"/>
          <w:lang w:eastAsia="zh-CN"/>
        </w:rPr>
        <w:t>资格承诺函</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lang w:eastAsia="zh-CN"/>
        </w:rPr>
        <w:t>致：</w:t>
      </w:r>
      <w:r>
        <w:rPr>
          <w:rFonts w:hint="eastAsia" w:ascii="仿宋_GB2312" w:hAnsi="仿宋_GB2312" w:eastAsia="仿宋_GB2312" w:cs="仿宋_GB2312"/>
          <w:sz w:val="32"/>
          <w:szCs w:val="32"/>
          <w:u w:val="single"/>
          <w:lang w:eastAsia="zh-CN"/>
        </w:rPr>
        <w:t>（采购人、采购代理机构）</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我单位参与</w:t>
      </w:r>
      <w:r>
        <w:rPr>
          <w:rFonts w:hint="eastAsia" w:ascii="仿宋_GB2312" w:hAnsi="仿宋_GB2312" w:eastAsia="仿宋_GB2312" w:cs="仿宋_GB2312"/>
          <w:sz w:val="32"/>
          <w:szCs w:val="32"/>
          <w:u w:val="single"/>
          <w:lang w:val="en-US" w:eastAsia="zh-CN"/>
        </w:rPr>
        <w:t>（项目名称）（项目编号：         ）</w:t>
      </w:r>
      <w:r>
        <w:rPr>
          <w:rFonts w:hint="eastAsia" w:ascii="仿宋_GB2312" w:hAnsi="仿宋_GB2312" w:eastAsia="仿宋_GB2312" w:cs="仿宋_GB2312"/>
          <w:sz w:val="32"/>
          <w:szCs w:val="32"/>
          <w:lang w:val="en-US" w:eastAsia="zh-CN"/>
        </w:rPr>
        <w:t>项目的政府采购活动，现承诺如下：</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我单位符合《中华人民共和国政府采购法》《中华人民共和国政府采购法实施条例》及采购文件资格要求规定的参加政府采购活动前三年内，在经营活动中没有重大违法记录。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64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若我单位以上承诺不实，自愿承担提供虚假材料谋取中标、成交的法律责任。</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1929" w:firstLineChars="603"/>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承诺供应商（全称并加盖公章）：</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1929" w:firstLineChars="603"/>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单位负责人或授权代表（签字）：</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firstLine="1929" w:firstLineChars="603"/>
        <w:jc w:val="left"/>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日期：</w:t>
      </w:r>
      <w:r>
        <w:rPr>
          <w:rFonts w:hint="eastAsia" w:ascii="仿宋_GB2312" w:hAnsi="仿宋_GB2312" w:eastAsia="仿宋_GB2312" w:cs="仿宋_GB2312"/>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none"/>
          <w:lang w:val="en-US" w:eastAsia="zh-CN"/>
        </w:rPr>
        <w:t>说明：供应商可自行选择是否提供本承诺函，若不提供本承诺函，应按《中华人民共和国政府采购法》《中华人民共和国政府采购法实施条例》及采购文件资格要求提供相应的证明材料。</w:t>
      </w:r>
    </w:p>
    <w:p>
      <w:pPr>
        <w:pageBreakBefore w:val="0"/>
        <w:tabs>
          <w:tab w:val="left" w:pos="5580"/>
        </w:tabs>
        <w:kinsoku/>
        <w:wordWrap/>
        <w:overflowPunct/>
        <w:topLinePunct w:val="0"/>
        <w:bidi w:val="0"/>
        <w:spacing w:line="440" w:lineRule="exact"/>
        <w:ind w:left="0" w:leftChars="0" w:right="0"/>
        <w:jc w:val="left"/>
        <w:textAlignment w:val="auto"/>
        <w:rPr>
          <w:rFonts w:hint="eastAsia" w:ascii="仿宋_GB2312" w:hAnsi="仿宋_GB2312" w:eastAsia="仿宋_GB2312" w:cs="仿宋_GB2312"/>
          <w:b/>
          <w:spacing w:val="6"/>
          <w:sz w:val="32"/>
          <w:szCs w:val="32"/>
          <w:lang w:eastAsia="zh-CN"/>
        </w:rPr>
      </w:pPr>
      <w:r>
        <w:rPr>
          <w:rFonts w:hint="eastAsia" w:ascii="仿宋_GB2312" w:hAnsi="仿宋_GB2312" w:eastAsia="仿宋_GB2312" w:cs="仿宋_GB2312"/>
          <w:sz w:val="32"/>
          <w:szCs w:val="32"/>
          <w:lang w:eastAsia="zh-CN"/>
        </w:rPr>
        <w:t>（申请</w:t>
      </w:r>
      <w:r>
        <w:rPr>
          <w:rFonts w:hint="eastAsia" w:ascii="仿宋_GB2312" w:hAnsi="仿宋_GB2312" w:eastAsia="仿宋_GB2312" w:cs="仿宋_GB2312"/>
          <w:sz w:val="32"/>
          <w:szCs w:val="32"/>
        </w:rPr>
        <w:t>人承诺</w:t>
      </w:r>
      <w:r>
        <w:rPr>
          <w:rFonts w:hint="eastAsia" w:ascii="仿宋_GB2312" w:hAnsi="仿宋_GB2312" w:eastAsia="仿宋_GB2312" w:cs="仿宋_GB2312"/>
          <w:sz w:val="32"/>
        </w:rPr>
        <w:t>参加政府采购活动前3年内在经营活动中没有重大违法记录</w:t>
      </w:r>
      <w:r>
        <w:rPr>
          <w:rFonts w:hint="eastAsia" w:ascii="仿宋_GB2312" w:hAnsi="仿宋_GB2312" w:eastAsia="仿宋_GB2312" w:cs="仿宋_GB2312"/>
          <w:sz w:val="32"/>
          <w:szCs w:val="32"/>
          <w:lang w:eastAsia="zh-CN"/>
        </w:rPr>
        <w:t>；若为</w:t>
      </w:r>
      <w:r>
        <w:rPr>
          <w:rFonts w:hint="eastAsia" w:ascii="仿宋_GB2312" w:hAnsi="仿宋_GB2312" w:eastAsia="仿宋_GB2312" w:cs="仿宋_GB2312"/>
          <w:sz w:val="32"/>
          <w:szCs w:val="32"/>
        </w:rPr>
        <w:t>联合体投标，联合体各方均需提供承诺书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spacing w:val="6"/>
          <w:sz w:val="32"/>
          <w:szCs w:val="32"/>
          <w:lang w:eastAsia="zh-CN"/>
        </w:rPr>
        <w:br w:type="page"/>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b/>
          <w:spacing w:val="6"/>
          <w:sz w:val="32"/>
          <w:szCs w:val="32"/>
          <w:lang w:eastAsia="zh-CN"/>
        </w:rPr>
      </w:pPr>
      <w:r>
        <w:rPr>
          <w:rFonts w:hint="eastAsia" w:ascii="仿宋_GB2312" w:hAnsi="仿宋_GB2312" w:eastAsia="仿宋_GB2312" w:cs="仿宋_GB2312"/>
          <w:b/>
          <w:spacing w:val="6"/>
          <w:sz w:val="32"/>
          <w:szCs w:val="32"/>
          <w:lang w:eastAsia="zh-CN"/>
        </w:rPr>
        <w:t>（六）落实政府采购政策要求的资格证明文件</w:t>
      </w: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left"/>
        <w:textAlignment w:val="auto"/>
        <w:outlineLvl w:val="9"/>
        <w:rPr>
          <w:rFonts w:hint="eastAsia" w:ascii="仿宋_GB2312" w:hAnsi="仿宋_GB2312" w:eastAsia="仿宋_GB2312" w:cs="仿宋_GB2312"/>
          <w:sz w:val="36"/>
          <w:szCs w:val="36"/>
          <w:highlight w:val="none"/>
          <w:lang w:val="en-US" w:eastAsia="zh-CN"/>
        </w:rPr>
      </w:pPr>
    </w:p>
    <w:p>
      <w:pPr>
        <w:keepNext w:val="0"/>
        <w:keepLines w:val="0"/>
        <w:pageBreakBefore w:val="0"/>
        <w:kinsoku/>
        <w:wordWrap/>
        <w:overflowPunct/>
        <w:topLinePunct w:val="0"/>
        <w:autoSpaceDE/>
        <w:autoSpaceDN/>
        <w:bidi w:val="0"/>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6"/>
          <w:szCs w:val="36"/>
          <w:highlight w:val="none"/>
          <w:lang w:val="en-US" w:eastAsia="zh-CN"/>
        </w:rPr>
      </w:pPr>
      <w:r>
        <w:rPr>
          <w:rFonts w:hint="eastAsia" w:ascii="仿宋_GB2312" w:hAnsi="仿宋_GB2312" w:eastAsia="仿宋_GB2312" w:cs="仿宋_GB2312"/>
          <w:sz w:val="36"/>
          <w:szCs w:val="36"/>
          <w:highlight w:val="none"/>
          <w:lang w:val="en-US" w:eastAsia="zh-CN"/>
        </w:rPr>
        <w:t>中小企业声明函（工程、服务）</w:t>
      </w:r>
    </w:p>
    <w:p>
      <w:pPr>
        <w:keepNext w:val="0"/>
        <w:keepLines w:val="0"/>
        <w:pageBreakBefore w:val="0"/>
        <w:kinsoku/>
        <w:wordWrap/>
        <w:overflowPunct/>
        <w:topLinePunct w:val="0"/>
        <w:autoSpaceDE/>
        <w:autoSpaceDN/>
        <w:bidi w:val="0"/>
        <w:spacing w:line="440" w:lineRule="exact"/>
        <w:ind w:left="0" w:leftChars="0" w:right="0" w:rightChars="0" w:firstLine="640" w:firstLineChars="200"/>
        <w:jc w:val="left"/>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本公司（联合体）郑重声明，根据《政府采购促进中小企业发展管理办法》（财库〔2020〕46号）的规定，本公司（联合体）参加</w:t>
      </w:r>
      <w:r>
        <w:rPr>
          <w:rFonts w:hint="eastAsia" w:ascii="仿宋_GB2312" w:hAnsi="仿宋_GB2312" w:eastAsia="仿宋_GB2312" w:cs="仿宋_GB2312"/>
          <w:i/>
          <w:iCs/>
          <w:sz w:val="32"/>
          <w:szCs w:val="32"/>
          <w:highlight w:val="none"/>
          <w:u w:val="single"/>
          <w:lang w:val="en-US" w:eastAsia="zh-CN"/>
        </w:rPr>
        <w:t>（单位名称）</w:t>
      </w:r>
      <w:r>
        <w:rPr>
          <w:rFonts w:hint="eastAsia" w:ascii="仿宋_GB2312" w:hAnsi="仿宋_GB2312" w:eastAsia="仿宋_GB2312" w:cs="仿宋_GB2312"/>
          <w:sz w:val="32"/>
          <w:szCs w:val="32"/>
          <w:highlight w:val="none"/>
          <w:lang w:val="en-US" w:eastAsia="zh-CN"/>
        </w:rPr>
        <w:t>的</w:t>
      </w:r>
      <w:r>
        <w:rPr>
          <w:rFonts w:hint="eastAsia" w:ascii="仿宋_GB2312" w:hAnsi="仿宋_GB2312" w:eastAsia="仿宋_GB2312" w:cs="仿宋_GB2312"/>
          <w:i/>
          <w:iCs/>
          <w:sz w:val="32"/>
          <w:szCs w:val="32"/>
          <w:highlight w:val="none"/>
          <w:u w:val="single"/>
          <w:lang w:val="en-US" w:eastAsia="zh-CN"/>
        </w:rPr>
        <w:t>（项目名称）</w:t>
      </w:r>
      <w:r>
        <w:rPr>
          <w:rFonts w:hint="eastAsia" w:ascii="仿宋_GB2312" w:hAnsi="仿宋_GB2312" w:eastAsia="仿宋_GB2312" w:cs="仿宋_GB2312"/>
          <w:sz w:val="32"/>
          <w:szCs w:val="32"/>
          <w:highlight w:val="none"/>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pPr>
        <w:keepNext w:val="0"/>
        <w:keepLines w:val="0"/>
        <w:pageBreakBefore w:val="0"/>
        <w:kinsoku/>
        <w:wordWrap/>
        <w:overflowPunct/>
        <w:topLinePunct w:val="0"/>
        <w:autoSpaceDE/>
        <w:autoSpaceDN/>
        <w:bidi w:val="0"/>
        <w:spacing w:line="440" w:lineRule="exact"/>
        <w:ind w:left="0" w:leftChars="0" w:right="0" w:rightChars="0" w:firstLine="640" w:firstLineChars="200"/>
        <w:jc w:val="left"/>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i/>
          <w:iCs/>
          <w:sz w:val="32"/>
          <w:szCs w:val="32"/>
          <w:highlight w:val="none"/>
          <w:u w:val="single"/>
          <w:lang w:val="en-US" w:eastAsia="zh-CN"/>
        </w:rPr>
        <w:t>（标的名称）</w:t>
      </w:r>
      <w:r>
        <w:rPr>
          <w:rStyle w:val="19"/>
          <w:rFonts w:hint="eastAsia" w:ascii="仿宋_GB2312" w:hAnsi="仿宋_GB2312" w:eastAsia="仿宋_GB2312" w:cs="仿宋_GB2312"/>
          <w:i/>
          <w:iCs/>
          <w:sz w:val="32"/>
          <w:szCs w:val="32"/>
          <w:highlight w:val="none"/>
          <w:u w:val="single"/>
          <w:lang w:val="en-US" w:eastAsia="zh-CN"/>
        </w:rPr>
        <w:footnoteReference w:id="0"/>
      </w:r>
      <w:r>
        <w:rPr>
          <w:rFonts w:hint="eastAsia" w:ascii="仿宋_GB2312" w:hAnsi="仿宋_GB2312" w:eastAsia="仿宋_GB2312" w:cs="仿宋_GB2312"/>
          <w:sz w:val="32"/>
          <w:szCs w:val="32"/>
          <w:highlight w:val="none"/>
          <w:lang w:val="en-US" w:eastAsia="zh-CN"/>
        </w:rPr>
        <w:t>，属于</w:t>
      </w:r>
      <w:r>
        <w:rPr>
          <w:rFonts w:hint="eastAsia" w:ascii="仿宋_GB2312" w:hAnsi="仿宋_GB2312" w:eastAsia="仿宋_GB2312" w:cs="仿宋_GB2312"/>
          <w:i/>
          <w:iCs/>
          <w:sz w:val="32"/>
          <w:szCs w:val="32"/>
          <w:highlight w:val="none"/>
          <w:u w:val="single"/>
          <w:lang w:val="en-US" w:eastAsia="zh-CN"/>
        </w:rPr>
        <w:t>（采购文件中明确的所属行业）</w:t>
      </w:r>
      <w:r>
        <w:rPr>
          <w:rFonts w:hint="eastAsia" w:ascii="仿宋_GB2312" w:hAnsi="仿宋_GB2312" w:eastAsia="仿宋_GB2312" w:cs="仿宋_GB2312"/>
          <w:sz w:val="32"/>
          <w:szCs w:val="32"/>
          <w:highlight w:val="none"/>
          <w:lang w:val="en-US" w:eastAsia="zh-CN"/>
        </w:rPr>
        <w:t>；承建（承接）企业为</w:t>
      </w:r>
      <w:r>
        <w:rPr>
          <w:rFonts w:hint="eastAsia" w:ascii="仿宋_GB2312" w:hAnsi="仿宋_GB2312" w:eastAsia="仿宋_GB2312" w:cs="仿宋_GB2312"/>
          <w:i/>
          <w:iCs/>
          <w:sz w:val="32"/>
          <w:szCs w:val="32"/>
          <w:highlight w:val="none"/>
          <w:u w:val="single"/>
          <w:lang w:val="en-US" w:eastAsia="zh-CN"/>
        </w:rPr>
        <w:t>（企业名称）</w:t>
      </w:r>
      <w:r>
        <w:rPr>
          <w:rFonts w:hint="eastAsia" w:ascii="仿宋_GB2312" w:hAnsi="仿宋_GB2312" w:eastAsia="仿宋_GB2312" w:cs="仿宋_GB2312"/>
          <w:sz w:val="32"/>
          <w:szCs w:val="32"/>
          <w:highlight w:val="none"/>
          <w:lang w:val="en-US" w:eastAsia="zh-CN"/>
        </w:rPr>
        <w:t>，从业人员</w:t>
      </w:r>
      <w:r>
        <w:rPr>
          <w:rFonts w:hint="eastAsia" w:ascii="仿宋_GB2312" w:hAnsi="仿宋_GB2312" w:eastAsia="仿宋_GB2312" w:cs="仿宋_GB2312"/>
          <w:i w:val="0"/>
          <w:iCs w:val="0"/>
          <w:sz w:val="32"/>
          <w:szCs w:val="32"/>
          <w:highlight w:val="none"/>
          <w:u w:val="single"/>
          <w:lang w:val="en-US" w:eastAsia="zh-CN"/>
        </w:rPr>
        <w:t>（    ）</w:t>
      </w:r>
      <w:r>
        <w:rPr>
          <w:rFonts w:hint="eastAsia" w:ascii="仿宋_GB2312" w:hAnsi="仿宋_GB2312" w:eastAsia="仿宋_GB2312" w:cs="仿宋_GB2312"/>
          <w:sz w:val="32"/>
          <w:szCs w:val="32"/>
          <w:highlight w:val="none"/>
          <w:lang w:val="en-US" w:eastAsia="zh-CN"/>
        </w:rPr>
        <w:t>人，营业收入为</w:t>
      </w:r>
      <w:r>
        <w:rPr>
          <w:rFonts w:hint="eastAsia" w:ascii="仿宋_GB2312" w:hAnsi="仿宋_GB2312" w:eastAsia="仿宋_GB2312" w:cs="仿宋_GB2312"/>
          <w:sz w:val="32"/>
          <w:szCs w:val="32"/>
          <w:highlight w:val="none"/>
          <w:u w:val="single"/>
          <w:lang w:val="en-US" w:eastAsia="zh-CN"/>
        </w:rPr>
        <w:t>（    ）</w:t>
      </w:r>
      <w:r>
        <w:rPr>
          <w:rFonts w:hint="eastAsia" w:ascii="仿宋_GB2312" w:hAnsi="仿宋_GB2312" w:eastAsia="仿宋_GB2312" w:cs="仿宋_GB2312"/>
          <w:sz w:val="32"/>
          <w:szCs w:val="32"/>
          <w:highlight w:val="none"/>
          <w:lang w:val="en-US" w:eastAsia="zh-CN"/>
        </w:rPr>
        <w:t>万元，资产总额为</w:t>
      </w:r>
      <w:r>
        <w:rPr>
          <w:rFonts w:hint="eastAsia" w:ascii="仿宋_GB2312" w:hAnsi="仿宋_GB2312" w:eastAsia="仿宋_GB2312" w:cs="仿宋_GB2312"/>
          <w:sz w:val="32"/>
          <w:szCs w:val="32"/>
          <w:highlight w:val="none"/>
          <w:u w:val="single"/>
          <w:lang w:val="en-US" w:eastAsia="zh-CN"/>
        </w:rPr>
        <w:t>（    ）</w:t>
      </w:r>
      <w:r>
        <w:rPr>
          <w:rFonts w:hint="eastAsia" w:ascii="仿宋_GB2312" w:hAnsi="仿宋_GB2312" w:eastAsia="仿宋_GB2312" w:cs="仿宋_GB2312"/>
          <w:sz w:val="32"/>
          <w:szCs w:val="32"/>
          <w:highlight w:val="none"/>
          <w:lang w:val="en-US" w:eastAsia="zh-CN"/>
        </w:rPr>
        <w:t>万元</w:t>
      </w:r>
      <w:r>
        <w:rPr>
          <w:rStyle w:val="19"/>
          <w:rFonts w:hint="eastAsia" w:ascii="仿宋_GB2312" w:hAnsi="仿宋_GB2312" w:eastAsia="仿宋_GB2312" w:cs="仿宋_GB2312"/>
          <w:sz w:val="32"/>
          <w:szCs w:val="32"/>
          <w:highlight w:val="none"/>
          <w:lang w:val="en-US" w:eastAsia="zh-CN"/>
        </w:rPr>
        <w:footnoteReference w:id="1"/>
      </w:r>
      <w:r>
        <w:rPr>
          <w:rFonts w:hint="eastAsia" w:ascii="仿宋_GB2312" w:hAnsi="仿宋_GB2312" w:eastAsia="仿宋_GB2312" w:cs="仿宋_GB2312"/>
          <w:sz w:val="32"/>
          <w:szCs w:val="32"/>
          <w:highlight w:val="none"/>
          <w:lang w:val="en-US" w:eastAsia="zh-CN"/>
        </w:rPr>
        <w:t>，属于</w:t>
      </w:r>
      <w:r>
        <w:rPr>
          <w:rFonts w:hint="eastAsia" w:ascii="仿宋_GB2312" w:hAnsi="仿宋_GB2312" w:eastAsia="仿宋_GB2312" w:cs="仿宋_GB2312"/>
          <w:i/>
          <w:iCs/>
          <w:sz w:val="32"/>
          <w:szCs w:val="32"/>
          <w:highlight w:val="none"/>
          <w:u w:val="single"/>
          <w:lang w:val="en-US" w:eastAsia="zh-CN"/>
        </w:rPr>
        <w:t>（中型企业、小型企业、微型企业）</w:t>
      </w:r>
      <w:r>
        <w:rPr>
          <w:rFonts w:hint="eastAsia" w:ascii="仿宋_GB2312" w:hAnsi="仿宋_GB2312" w:eastAsia="仿宋_GB2312" w:cs="仿宋_GB2312"/>
          <w:sz w:val="32"/>
          <w:szCs w:val="32"/>
          <w:highlight w:val="none"/>
          <w:lang w:val="en-US" w:eastAsia="zh-CN"/>
        </w:rPr>
        <w:t>；</w:t>
      </w:r>
    </w:p>
    <w:p>
      <w:pPr>
        <w:keepNext w:val="0"/>
        <w:keepLines w:val="0"/>
        <w:pageBreakBefore w:val="0"/>
        <w:kinsoku/>
        <w:wordWrap/>
        <w:overflowPunct/>
        <w:topLinePunct w:val="0"/>
        <w:autoSpaceDE/>
        <w:autoSpaceDN/>
        <w:bidi w:val="0"/>
        <w:spacing w:line="440" w:lineRule="exact"/>
        <w:ind w:left="0" w:leftChars="0" w:right="0" w:rightChars="0" w:firstLine="640" w:firstLineChars="200"/>
        <w:jc w:val="left"/>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i/>
          <w:iCs/>
          <w:sz w:val="32"/>
          <w:szCs w:val="32"/>
          <w:highlight w:val="none"/>
          <w:u w:val="single"/>
          <w:lang w:val="en-US" w:eastAsia="zh-CN"/>
        </w:rPr>
        <w:t>（标的名称）</w:t>
      </w:r>
      <w:r>
        <w:rPr>
          <w:rFonts w:hint="eastAsia" w:ascii="仿宋_GB2312" w:hAnsi="仿宋_GB2312" w:eastAsia="仿宋_GB2312" w:cs="仿宋_GB2312"/>
          <w:sz w:val="32"/>
          <w:szCs w:val="32"/>
          <w:highlight w:val="none"/>
          <w:lang w:val="en-US" w:eastAsia="zh-CN"/>
        </w:rPr>
        <w:t>，属于</w:t>
      </w:r>
      <w:r>
        <w:rPr>
          <w:rFonts w:hint="eastAsia" w:ascii="仿宋_GB2312" w:hAnsi="仿宋_GB2312" w:eastAsia="仿宋_GB2312" w:cs="仿宋_GB2312"/>
          <w:i/>
          <w:iCs/>
          <w:sz w:val="32"/>
          <w:szCs w:val="32"/>
          <w:highlight w:val="none"/>
          <w:u w:val="single"/>
          <w:lang w:val="en-US" w:eastAsia="zh-CN"/>
        </w:rPr>
        <w:t>（采购文件中明确的所属行业）</w:t>
      </w:r>
      <w:r>
        <w:rPr>
          <w:rFonts w:hint="eastAsia" w:ascii="仿宋_GB2312" w:hAnsi="仿宋_GB2312" w:eastAsia="仿宋_GB2312" w:cs="仿宋_GB2312"/>
          <w:sz w:val="32"/>
          <w:szCs w:val="32"/>
          <w:highlight w:val="none"/>
          <w:lang w:val="en-US" w:eastAsia="zh-CN"/>
        </w:rPr>
        <w:t>；承建（承接）企业为</w:t>
      </w:r>
      <w:r>
        <w:rPr>
          <w:rFonts w:hint="eastAsia" w:ascii="仿宋_GB2312" w:hAnsi="仿宋_GB2312" w:eastAsia="仿宋_GB2312" w:cs="仿宋_GB2312"/>
          <w:i/>
          <w:iCs/>
          <w:sz w:val="32"/>
          <w:szCs w:val="32"/>
          <w:highlight w:val="none"/>
          <w:u w:val="single"/>
          <w:lang w:val="en-US" w:eastAsia="zh-CN"/>
        </w:rPr>
        <w:t>（企业名称）</w:t>
      </w:r>
      <w:r>
        <w:rPr>
          <w:rFonts w:hint="eastAsia" w:ascii="仿宋_GB2312" w:hAnsi="仿宋_GB2312" w:eastAsia="仿宋_GB2312" w:cs="仿宋_GB2312"/>
          <w:sz w:val="32"/>
          <w:szCs w:val="32"/>
          <w:highlight w:val="none"/>
          <w:lang w:val="en-US" w:eastAsia="zh-CN"/>
        </w:rPr>
        <w:t>，从业人员</w:t>
      </w:r>
      <w:r>
        <w:rPr>
          <w:rFonts w:hint="eastAsia" w:ascii="仿宋_GB2312" w:hAnsi="仿宋_GB2312" w:eastAsia="仿宋_GB2312" w:cs="仿宋_GB2312"/>
          <w:i w:val="0"/>
          <w:iCs w:val="0"/>
          <w:sz w:val="32"/>
          <w:szCs w:val="32"/>
          <w:highlight w:val="none"/>
          <w:u w:val="single"/>
          <w:lang w:val="en-US" w:eastAsia="zh-CN"/>
        </w:rPr>
        <w:t>（    ）</w:t>
      </w:r>
      <w:r>
        <w:rPr>
          <w:rFonts w:hint="eastAsia" w:ascii="仿宋_GB2312" w:hAnsi="仿宋_GB2312" w:eastAsia="仿宋_GB2312" w:cs="仿宋_GB2312"/>
          <w:sz w:val="32"/>
          <w:szCs w:val="32"/>
          <w:highlight w:val="none"/>
          <w:lang w:val="en-US" w:eastAsia="zh-CN"/>
        </w:rPr>
        <w:t>人，营业收入为</w:t>
      </w:r>
      <w:r>
        <w:rPr>
          <w:rFonts w:hint="eastAsia" w:ascii="仿宋_GB2312" w:hAnsi="仿宋_GB2312" w:eastAsia="仿宋_GB2312" w:cs="仿宋_GB2312"/>
          <w:sz w:val="32"/>
          <w:szCs w:val="32"/>
          <w:highlight w:val="none"/>
          <w:u w:val="single"/>
          <w:lang w:val="en-US" w:eastAsia="zh-CN"/>
        </w:rPr>
        <w:t>（    ）</w:t>
      </w:r>
      <w:r>
        <w:rPr>
          <w:rFonts w:hint="eastAsia" w:ascii="仿宋_GB2312" w:hAnsi="仿宋_GB2312" w:eastAsia="仿宋_GB2312" w:cs="仿宋_GB2312"/>
          <w:sz w:val="32"/>
          <w:szCs w:val="32"/>
          <w:highlight w:val="none"/>
          <w:lang w:val="en-US" w:eastAsia="zh-CN"/>
        </w:rPr>
        <w:t>万元，资产总额为</w:t>
      </w:r>
      <w:r>
        <w:rPr>
          <w:rFonts w:hint="eastAsia" w:ascii="仿宋_GB2312" w:hAnsi="仿宋_GB2312" w:eastAsia="仿宋_GB2312" w:cs="仿宋_GB2312"/>
          <w:sz w:val="32"/>
          <w:szCs w:val="32"/>
          <w:highlight w:val="none"/>
          <w:u w:val="single"/>
          <w:lang w:val="en-US" w:eastAsia="zh-CN"/>
        </w:rPr>
        <w:t>（    ）</w:t>
      </w:r>
      <w:r>
        <w:rPr>
          <w:rFonts w:hint="eastAsia" w:ascii="仿宋_GB2312" w:hAnsi="仿宋_GB2312" w:eastAsia="仿宋_GB2312" w:cs="仿宋_GB2312"/>
          <w:sz w:val="32"/>
          <w:szCs w:val="32"/>
          <w:highlight w:val="none"/>
          <w:lang w:val="en-US" w:eastAsia="zh-CN"/>
        </w:rPr>
        <w:t>万元，属于</w:t>
      </w:r>
      <w:r>
        <w:rPr>
          <w:rFonts w:hint="eastAsia" w:ascii="仿宋_GB2312" w:hAnsi="仿宋_GB2312" w:eastAsia="仿宋_GB2312" w:cs="仿宋_GB2312"/>
          <w:i/>
          <w:iCs/>
          <w:sz w:val="32"/>
          <w:szCs w:val="32"/>
          <w:highlight w:val="none"/>
          <w:u w:val="single"/>
          <w:lang w:val="en-US" w:eastAsia="zh-CN"/>
        </w:rPr>
        <w:t>（中型企业、小型企业、微型企业）</w:t>
      </w:r>
      <w:r>
        <w:rPr>
          <w:rFonts w:hint="eastAsia" w:ascii="仿宋_GB2312" w:hAnsi="仿宋_GB2312" w:eastAsia="仿宋_GB2312" w:cs="仿宋_GB2312"/>
          <w:sz w:val="32"/>
          <w:szCs w:val="32"/>
          <w:highlight w:val="none"/>
          <w:lang w:val="en-US" w:eastAsia="zh-CN"/>
        </w:rPr>
        <w:t>；</w:t>
      </w:r>
    </w:p>
    <w:p>
      <w:pPr>
        <w:keepNext w:val="0"/>
        <w:keepLines w:val="0"/>
        <w:pageBreakBefore w:val="0"/>
        <w:kinsoku/>
        <w:wordWrap/>
        <w:overflowPunct/>
        <w:topLinePunct w:val="0"/>
        <w:autoSpaceDE/>
        <w:autoSpaceDN/>
        <w:bidi w:val="0"/>
        <w:spacing w:line="440" w:lineRule="exact"/>
        <w:ind w:left="0" w:leftChars="0" w:right="0" w:rightChars="0" w:firstLine="640" w:firstLineChars="200"/>
        <w:jc w:val="left"/>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p>
    <w:p>
      <w:pPr>
        <w:keepNext w:val="0"/>
        <w:keepLines w:val="0"/>
        <w:pageBreakBefore w:val="0"/>
        <w:kinsoku/>
        <w:wordWrap/>
        <w:overflowPunct/>
        <w:topLinePunct w:val="0"/>
        <w:autoSpaceDE/>
        <w:autoSpaceDN/>
        <w:bidi w:val="0"/>
        <w:spacing w:line="440" w:lineRule="exact"/>
        <w:ind w:left="0" w:leftChars="0" w:right="0" w:rightChars="0" w:firstLine="640" w:firstLineChars="200"/>
        <w:jc w:val="left"/>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以上企业，不属于大企业的分支机构，不存在控股股东为大企业的情形，也不存在与大企业的负责人为同一人的情形。</w:t>
      </w:r>
    </w:p>
    <w:p>
      <w:pPr>
        <w:keepNext w:val="0"/>
        <w:keepLines w:val="0"/>
        <w:pageBreakBefore w:val="0"/>
        <w:kinsoku/>
        <w:wordWrap/>
        <w:overflowPunct/>
        <w:topLinePunct w:val="0"/>
        <w:autoSpaceDE/>
        <w:autoSpaceDN/>
        <w:bidi w:val="0"/>
        <w:spacing w:line="440" w:lineRule="exact"/>
        <w:ind w:left="0" w:leftChars="0" w:right="0" w:rightChars="0" w:firstLine="640" w:firstLineChars="200"/>
        <w:jc w:val="left"/>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本企业对上述声明内容的真实性负责。如有虚假，将依法承担相应责任。</w:t>
      </w:r>
    </w:p>
    <w:p>
      <w:pPr>
        <w:keepNext w:val="0"/>
        <w:keepLines w:val="0"/>
        <w:pageBreakBefore w:val="0"/>
        <w:kinsoku/>
        <w:wordWrap/>
        <w:overflowPunct/>
        <w:topLinePunct w:val="0"/>
        <w:autoSpaceDE/>
        <w:autoSpaceDN/>
        <w:bidi w:val="0"/>
        <w:spacing w:line="440" w:lineRule="exact"/>
        <w:ind w:left="0" w:leftChars="0" w:right="0" w:rightChars="0" w:firstLine="3520" w:firstLineChars="1100"/>
        <w:jc w:val="left"/>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企业名称（盖章）：</w:t>
      </w:r>
    </w:p>
    <w:p>
      <w:pPr>
        <w:keepNext w:val="0"/>
        <w:keepLines w:val="0"/>
        <w:pageBreakBefore w:val="0"/>
        <w:kinsoku/>
        <w:wordWrap/>
        <w:overflowPunct/>
        <w:topLinePunct w:val="0"/>
        <w:autoSpaceDE/>
        <w:autoSpaceDN/>
        <w:bidi w:val="0"/>
        <w:spacing w:line="440" w:lineRule="exact"/>
        <w:ind w:left="0" w:leftChars="0" w:right="0" w:rightChars="0" w:firstLine="3520" w:firstLineChars="1100"/>
        <w:jc w:val="left"/>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日期：</w:t>
      </w: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b/>
          <w:spacing w:val="6"/>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b/>
          <w:spacing w:val="6"/>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b/>
          <w:spacing w:val="6"/>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b/>
          <w:spacing w:val="6"/>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b/>
          <w:spacing w:val="6"/>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b/>
          <w:spacing w:val="6"/>
          <w:sz w:val="32"/>
          <w:szCs w:val="32"/>
        </w:rPr>
      </w:pPr>
      <w:r>
        <w:rPr>
          <w:rFonts w:hint="eastAsia" w:ascii="仿宋_GB2312" w:hAnsi="仿宋_GB2312" w:eastAsia="仿宋_GB2312" w:cs="仿宋_GB2312"/>
          <w:b/>
          <w:spacing w:val="6"/>
          <w:sz w:val="32"/>
          <w:szCs w:val="32"/>
        </w:rPr>
        <w:t>残疾人福利性单位声明函</w:t>
      </w:r>
    </w:p>
    <w:p>
      <w:pPr>
        <w:pageBreakBefore w:val="0"/>
        <w:kinsoku/>
        <w:wordWrap/>
        <w:overflowPunct/>
        <w:topLinePunct w:val="0"/>
        <w:bidi w:val="0"/>
        <w:spacing w:line="440" w:lineRule="exact"/>
        <w:ind w:left="0" w:leftChars="0" w:right="0" w:firstLine="664" w:firstLineChars="200"/>
        <w:jc w:val="left"/>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本单位郑重声明，根据《财政部 民政部 中国残疾人联合会关于促进残疾人就业政府采购政策的通知》（财库</w:t>
      </w:r>
      <w:r>
        <w:rPr>
          <w:rFonts w:hint="eastAsia" w:ascii="仿宋_GB2312" w:hAnsi="仿宋_GB2312" w:eastAsia="仿宋_GB2312" w:cs="仿宋_GB2312"/>
          <w:sz w:val="32"/>
          <w:szCs w:val="32"/>
        </w:rPr>
        <w:t>〔2017〕 141</w:t>
      </w:r>
      <w:r>
        <w:rPr>
          <w:rFonts w:hint="eastAsia" w:ascii="仿宋_GB2312" w:hAnsi="仿宋_GB2312" w:eastAsia="仿宋_GB2312" w:cs="仿宋_GB2312"/>
          <w:spacing w:val="6"/>
          <w:sz w:val="32"/>
          <w:szCs w:val="32"/>
        </w:rPr>
        <w:t>号）的规定，本单位为符合条件的残疾人福利性单位，且本单位参加</w:t>
      </w:r>
      <w:r>
        <w:rPr>
          <w:rFonts w:hint="eastAsia" w:ascii="仿宋_GB2312" w:hAnsi="仿宋_GB2312" w:eastAsia="仿宋_GB2312" w:cs="仿宋_GB2312"/>
          <w:spacing w:val="6"/>
          <w:sz w:val="32"/>
          <w:szCs w:val="32"/>
          <w:u w:val="single"/>
          <w:lang w:val="en-US" w:eastAsia="zh-CN"/>
        </w:rPr>
        <w:t xml:space="preserve">         </w:t>
      </w:r>
      <w:r>
        <w:rPr>
          <w:rFonts w:hint="eastAsia" w:ascii="仿宋_GB2312" w:hAnsi="仿宋_GB2312" w:eastAsia="仿宋_GB2312" w:cs="仿宋_GB2312"/>
          <w:spacing w:val="6"/>
          <w:sz w:val="32"/>
          <w:szCs w:val="32"/>
        </w:rPr>
        <w:t>单位的______项目采购活动提供本单位制造的货物（由本单位承担工程/提供服务），或者提供其他残疾人福利性单位制造的货物（不包括使用非残疾人福利性单位注册商标的货物）。</w:t>
      </w:r>
    </w:p>
    <w:p>
      <w:pPr>
        <w:pageBreakBefore w:val="0"/>
        <w:kinsoku/>
        <w:wordWrap/>
        <w:overflowPunct/>
        <w:topLinePunct w:val="0"/>
        <w:bidi w:val="0"/>
        <w:spacing w:line="440" w:lineRule="exact"/>
        <w:ind w:left="0" w:leftChars="0" w:right="0" w:firstLine="664" w:firstLineChars="200"/>
        <w:jc w:val="left"/>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本单位对上述声明的真实性负责。如有虚假，将依法承担相应责任。</w:t>
      </w:r>
    </w:p>
    <w:p>
      <w:pPr>
        <w:pageBreakBefore w:val="0"/>
        <w:kinsoku/>
        <w:wordWrap/>
        <w:overflowPunct/>
        <w:topLinePunct w:val="0"/>
        <w:bidi w:val="0"/>
        <w:spacing w:line="440" w:lineRule="exact"/>
        <w:ind w:left="0" w:leftChars="0" w:right="0" w:firstLine="664" w:firstLineChars="200"/>
        <w:jc w:val="left"/>
        <w:textAlignment w:val="auto"/>
        <w:rPr>
          <w:rFonts w:hint="eastAsia" w:ascii="仿宋_GB2312" w:hAnsi="仿宋_GB2312" w:eastAsia="仿宋_GB2312" w:cs="仿宋_GB2312"/>
          <w:spacing w:val="6"/>
          <w:sz w:val="32"/>
          <w:szCs w:val="32"/>
        </w:rPr>
      </w:pPr>
    </w:p>
    <w:p>
      <w:pPr>
        <w:pageBreakBefore w:val="0"/>
        <w:kinsoku/>
        <w:wordWrap/>
        <w:overflowPunct/>
        <w:topLinePunct w:val="0"/>
        <w:bidi w:val="0"/>
        <w:spacing w:line="440" w:lineRule="exact"/>
        <w:ind w:left="0" w:leftChars="0" w:right="0" w:firstLine="664" w:firstLineChars="200"/>
        <w:jc w:val="left"/>
        <w:textAlignment w:val="auto"/>
        <w:rPr>
          <w:rFonts w:hint="eastAsia" w:ascii="仿宋_GB2312" w:hAnsi="仿宋_GB2312" w:eastAsia="仿宋_GB2312" w:cs="仿宋_GB2312"/>
          <w:spacing w:val="6"/>
          <w:sz w:val="32"/>
          <w:szCs w:val="32"/>
        </w:rPr>
      </w:pPr>
    </w:p>
    <w:p>
      <w:pPr>
        <w:pStyle w:val="3"/>
        <w:pageBreakBefore w:val="0"/>
        <w:widowControl/>
        <w:kinsoku/>
        <w:wordWrap/>
        <w:overflowPunct/>
        <w:topLinePunct w:val="0"/>
        <w:bidi w:val="0"/>
        <w:snapToGrid w:val="0"/>
        <w:spacing w:line="440" w:lineRule="exact"/>
        <w:ind w:left="0" w:leftChars="0" w:right="0" w:firstLine="1274" w:firstLineChars="384"/>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 xml:space="preserve"> </w:t>
      </w:r>
      <w:r>
        <w:rPr>
          <w:rFonts w:hint="eastAsia" w:ascii="仿宋_GB2312" w:hAnsi="仿宋_GB2312" w:eastAsia="仿宋_GB2312" w:cs="仿宋_GB2312"/>
          <w:spacing w:val="6"/>
          <w:sz w:val="32"/>
          <w:szCs w:val="32"/>
          <w:lang w:val="en-US" w:eastAsia="zh-CN"/>
        </w:rPr>
        <w:t xml:space="preserve">   </w:t>
      </w:r>
      <w:r>
        <w:rPr>
          <w:rFonts w:hint="eastAsia" w:ascii="仿宋_GB2312" w:hAnsi="仿宋_GB2312" w:eastAsia="仿宋_GB2312" w:cs="仿宋_GB2312"/>
          <w:spacing w:val="6"/>
          <w:sz w:val="32"/>
          <w:szCs w:val="32"/>
          <w:lang w:eastAsia="zh-CN"/>
        </w:rPr>
        <w:t>单位</w:t>
      </w:r>
      <w:r>
        <w:rPr>
          <w:rFonts w:hint="eastAsia" w:ascii="仿宋_GB2312" w:hAnsi="仿宋_GB2312" w:eastAsia="仿宋_GB2312" w:cs="仿宋_GB2312"/>
          <w:sz w:val="32"/>
          <w:szCs w:val="32"/>
        </w:rPr>
        <w:t>名称：（盖章）</w:t>
      </w:r>
      <w:r>
        <w:rPr>
          <w:rFonts w:hint="eastAsia" w:ascii="仿宋_GB2312" w:hAnsi="仿宋_GB2312" w:eastAsia="仿宋_GB2312" w:cs="仿宋_GB2312"/>
          <w:sz w:val="32"/>
          <w:szCs w:val="32"/>
          <w:u w:val="single"/>
        </w:rPr>
        <w:t xml:space="preserve">            </w:t>
      </w:r>
    </w:p>
    <w:p>
      <w:pPr>
        <w:pStyle w:val="3"/>
        <w:pageBreakBefore w:val="0"/>
        <w:widowControl/>
        <w:kinsoku/>
        <w:wordWrap/>
        <w:overflowPunct/>
        <w:topLinePunct w:val="0"/>
        <w:bidi w:val="0"/>
        <w:snapToGrid w:val="0"/>
        <w:spacing w:line="440" w:lineRule="exact"/>
        <w:ind w:left="0" w:leftChars="0" w:right="0" w:firstLine="1920" w:firstLineChars="600"/>
        <w:jc w:val="left"/>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u w:val="none"/>
          <w:lang w:eastAsia="zh-CN"/>
        </w:rPr>
        <w:t>日</w:t>
      </w:r>
      <w:r>
        <w:rPr>
          <w:rFonts w:hint="eastAsia" w:ascii="仿宋_GB2312" w:hAnsi="仿宋_GB2312" w:eastAsia="仿宋_GB2312" w:cs="仿宋_GB2312"/>
          <w:sz w:val="32"/>
          <w:szCs w:val="32"/>
          <w:u w:val="none"/>
          <w:lang w:val="en-US" w:eastAsia="zh-CN"/>
        </w:rPr>
        <w:t xml:space="preserve">    </w:t>
      </w:r>
      <w:r>
        <w:rPr>
          <w:rFonts w:hint="eastAsia" w:ascii="仿宋_GB2312" w:hAnsi="仿宋_GB2312" w:eastAsia="仿宋_GB2312" w:cs="仿宋_GB2312"/>
          <w:sz w:val="32"/>
          <w:szCs w:val="32"/>
          <w:u w:val="none"/>
          <w:lang w:eastAsia="zh-CN"/>
        </w:rPr>
        <w:t>期：</w:t>
      </w:r>
      <w:r>
        <w:rPr>
          <w:rFonts w:hint="eastAsia" w:ascii="仿宋_GB2312" w:hAnsi="仿宋_GB2312" w:eastAsia="仿宋_GB2312" w:cs="仿宋_GB2312"/>
          <w:sz w:val="32"/>
          <w:szCs w:val="32"/>
          <w:u w:val="single"/>
        </w:rPr>
        <w:t xml:space="preserve">          </w:t>
      </w:r>
    </w:p>
    <w:p>
      <w:pPr>
        <w:pageBreakBefore w:val="0"/>
        <w:kinsoku/>
        <w:wordWrap/>
        <w:overflowPunct/>
        <w:topLinePunct w:val="0"/>
        <w:bidi w:val="0"/>
        <w:spacing w:line="440" w:lineRule="exact"/>
        <w:ind w:left="0" w:leftChars="0" w:right="0" w:firstLine="4160" w:firstLineChars="130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ageBreakBefore w:val="0"/>
        <w:kinsoku/>
        <w:wordWrap/>
        <w:overflowPunct/>
        <w:topLinePunct w:val="0"/>
        <w:bidi w:val="0"/>
        <w:spacing w:line="440" w:lineRule="exact"/>
        <w:ind w:left="0" w:leftChars="0" w:right="0"/>
        <w:jc w:val="left"/>
        <w:textAlignment w:val="auto"/>
        <w:rPr>
          <w:rFonts w:hint="eastAsia" w:ascii="仿宋_GB2312" w:hAnsi="仿宋_GB2312" w:eastAsia="仿宋_GB2312" w:cs="仿宋_GB2312"/>
          <w:sz w:val="32"/>
          <w:szCs w:val="32"/>
        </w:rPr>
      </w:pPr>
    </w:p>
    <w:p>
      <w:pPr>
        <w:pStyle w:val="2"/>
        <w:pageBreakBefore w:val="0"/>
        <w:kinsoku/>
        <w:wordWrap/>
        <w:overflowPunct/>
        <w:topLinePunct w:val="0"/>
        <w:autoSpaceDE/>
        <w:autoSpaceDN/>
        <w:bidi w:val="0"/>
        <w:adjustRightInd/>
        <w:snapToGrid/>
        <w:spacing w:before="0" w:beforeLines="0" w:beforeAutospacing="0" w:after="0" w:afterLines="0" w:afterAutospacing="0" w:line="440" w:lineRule="exact"/>
        <w:ind w:left="0" w:leftChars="0" w:right="0"/>
        <w:jc w:val="left"/>
        <w:textAlignment w:val="auto"/>
        <w:rPr>
          <w:rFonts w:hint="eastAsia" w:ascii="仿宋_GB2312" w:hAnsi="仿宋_GB2312" w:eastAsia="仿宋_GB2312" w:cs="仿宋_GB2312"/>
          <w:b/>
          <w:kern w:val="0"/>
          <w:sz w:val="32"/>
          <w:szCs w:val="32"/>
        </w:rPr>
      </w:pPr>
      <w:r>
        <w:rPr>
          <w:rFonts w:hint="eastAsia" w:ascii="仿宋_GB2312" w:hAnsi="仿宋_GB2312" w:eastAsia="仿宋_GB2312" w:cs="仿宋_GB2312"/>
          <w:sz w:val="32"/>
          <w:szCs w:val="32"/>
        </w:rPr>
        <w:t>监狱企业声明函</w:t>
      </w:r>
    </w:p>
    <w:p>
      <w:pPr>
        <w:pageBreakBefore w:val="0"/>
        <w:kinsoku/>
        <w:wordWrap/>
        <w:overflowPunct/>
        <w:topLinePunct w:val="0"/>
        <w:bidi w:val="0"/>
        <w:spacing w:line="440" w:lineRule="exact"/>
        <w:ind w:left="0" w:leftChars="0" w:right="0" w:firstLine="640" w:firstLineChars="200"/>
        <w:jc w:val="left"/>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kern w:val="0"/>
          <w:sz w:val="32"/>
          <w:szCs w:val="32"/>
        </w:rPr>
        <w:t>本单位郑重声明</w:t>
      </w:r>
      <w:r>
        <w:rPr>
          <w:rFonts w:hint="eastAsia" w:ascii="仿宋_GB2312" w:hAnsi="仿宋_GB2312" w:eastAsia="仿宋_GB2312" w:cs="仿宋_GB2312"/>
          <w:kern w:val="0"/>
          <w:sz w:val="32"/>
          <w:szCs w:val="32"/>
          <w:lang w:eastAsia="zh-CN"/>
        </w:rPr>
        <w:t>，根据</w:t>
      </w:r>
      <w:r>
        <w:rPr>
          <w:rFonts w:hint="eastAsia" w:ascii="仿宋_GB2312" w:hAnsi="仿宋_GB2312" w:eastAsia="仿宋_GB2312" w:cs="仿宋_GB2312"/>
          <w:kern w:val="0"/>
          <w:sz w:val="32"/>
          <w:szCs w:val="32"/>
        </w:rPr>
        <w:t>《财政部 司法部关于政府采购支持监狱企业发展有关问题的通知》（财库〔2014〕68号）</w:t>
      </w:r>
      <w:r>
        <w:rPr>
          <w:rFonts w:hint="eastAsia" w:ascii="仿宋_GB2312" w:hAnsi="仿宋_GB2312" w:eastAsia="仿宋_GB2312" w:cs="仿宋_GB2312"/>
          <w:kern w:val="0"/>
          <w:sz w:val="32"/>
          <w:szCs w:val="32"/>
          <w:lang w:eastAsia="zh-CN"/>
        </w:rPr>
        <w:t>的规定，本单位为符合条件的监狱企业，</w:t>
      </w:r>
      <w:r>
        <w:rPr>
          <w:rFonts w:hint="eastAsia" w:ascii="仿宋_GB2312" w:hAnsi="仿宋_GB2312" w:eastAsia="仿宋_GB2312" w:cs="仿宋_GB2312"/>
          <w:spacing w:val="6"/>
          <w:sz w:val="32"/>
          <w:szCs w:val="32"/>
        </w:rPr>
        <w:t>且本单位参加</w:t>
      </w:r>
      <w:r>
        <w:rPr>
          <w:rFonts w:hint="eastAsia" w:ascii="仿宋_GB2312" w:hAnsi="仿宋_GB2312" w:eastAsia="仿宋_GB2312" w:cs="仿宋_GB2312"/>
          <w:spacing w:val="6"/>
          <w:sz w:val="32"/>
          <w:szCs w:val="32"/>
          <w:u w:val="single"/>
          <w:lang w:val="en-US" w:eastAsia="zh-CN"/>
        </w:rPr>
        <w:t xml:space="preserve">         </w:t>
      </w:r>
      <w:r>
        <w:rPr>
          <w:rFonts w:hint="eastAsia" w:ascii="仿宋_GB2312" w:hAnsi="仿宋_GB2312" w:eastAsia="仿宋_GB2312" w:cs="仿宋_GB2312"/>
          <w:spacing w:val="6"/>
          <w:sz w:val="32"/>
          <w:szCs w:val="32"/>
        </w:rPr>
        <w:t>单位的______项目采购活动提供本单位制造的货物（由本单位承担工程/提供服务）。</w:t>
      </w:r>
    </w:p>
    <w:p>
      <w:pPr>
        <w:pageBreakBefore w:val="0"/>
        <w:widowControl/>
        <w:kinsoku/>
        <w:wordWrap/>
        <w:overflowPunct/>
        <w:topLinePunct w:val="0"/>
        <w:autoSpaceDE/>
        <w:autoSpaceDN/>
        <w:bidi w:val="0"/>
        <w:adjustRightInd/>
        <w:snapToGrid/>
        <w:spacing w:beforeAutospacing="0" w:afterAutospacing="0" w:line="440" w:lineRule="exact"/>
        <w:ind w:left="0" w:leftChars="0" w:right="0" w:firstLine="640" w:firstLineChars="200"/>
        <w:jc w:val="left"/>
        <w:textAlignment w:val="auto"/>
        <w:rPr>
          <w:rFonts w:hint="eastAsia" w:ascii="仿宋_GB2312" w:hAnsi="仿宋_GB2312" w:eastAsia="仿宋_GB2312" w:cs="仿宋_GB2312"/>
          <w:kern w:val="0"/>
          <w:sz w:val="32"/>
          <w:szCs w:val="32"/>
          <w:lang w:eastAsia="zh-CN"/>
        </w:rPr>
      </w:pPr>
    </w:p>
    <w:p>
      <w:pPr>
        <w:pageBreakBefore w:val="0"/>
        <w:widowControl/>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kern w:val="0"/>
          <w:sz w:val="32"/>
          <w:szCs w:val="32"/>
        </w:rPr>
        <w:t>　</w:t>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本单位对上述声明的真实性负责。如有虚假，将依法承担相应责任。</w:t>
      </w:r>
    </w:p>
    <w:p>
      <w:pPr>
        <w:pageBreakBefore w:val="0"/>
        <w:kinsoku/>
        <w:wordWrap/>
        <w:overflowPunct/>
        <w:topLinePunct w:val="0"/>
        <w:bidi w:val="0"/>
        <w:spacing w:line="440" w:lineRule="exact"/>
        <w:ind w:left="0" w:leftChars="0" w:right="0" w:firstLine="664" w:firstLineChars="200"/>
        <w:jc w:val="left"/>
        <w:textAlignment w:val="auto"/>
        <w:rPr>
          <w:rFonts w:hint="eastAsia" w:ascii="仿宋_GB2312" w:hAnsi="仿宋_GB2312" w:eastAsia="仿宋_GB2312" w:cs="仿宋_GB2312"/>
          <w:spacing w:val="6"/>
          <w:sz w:val="32"/>
          <w:szCs w:val="32"/>
        </w:rPr>
      </w:pPr>
    </w:p>
    <w:p>
      <w:pPr>
        <w:pageBreakBefore w:val="0"/>
        <w:kinsoku/>
        <w:wordWrap/>
        <w:overflowPunct/>
        <w:topLinePunct w:val="0"/>
        <w:bidi w:val="0"/>
        <w:spacing w:line="440" w:lineRule="exact"/>
        <w:ind w:left="0" w:leftChars="0" w:right="0" w:firstLine="664" w:firstLineChars="200"/>
        <w:jc w:val="left"/>
        <w:textAlignment w:val="auto"/>
        <w:rPr>
          <w:rFonts w:hint="eastAsia" w:ascii="仿宋_GB2312" w:hAnsi="仿宋_GB2312" w:eastAsia="仿宋_GB2312" w:cs="仿宋_GB2312"/>
          <w:spacing w:val="6"/>
          <w:sz w:val="32"/>
          <w:szCs w:val="32"/>
        </w:rPr>
      </w:pPr>
    </w:p>
    <w:p>
      <w:pPr>
        <w:pStyle w:val="3"/>
        <w:pageBreakBefore w:val="0"/>
        <w:widowControl/>
        <w:kinsoku/>
        <w:wordWrap/>
        <w:overflowPunct/>
        <w:topLinePunct w:val="0"/>
        <w:bidi w:val="0"/>
        <w:snapToGrid w:val="0"/>
        <w:spacing w:line="440" w:lineRule="exact"/>
        <w:ind w:left="0" w:leftChars="0" w:right="0" w:firstLine="1274" w:firstLineChars="384"/>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 xml:space="preserve"> </w:t>
      </w:r>
      <w:r>
        <w:rPr>
          <w:rFonts w:hint="eastAsia" w:ascii="仿宋_GB2312" w:hAnsi="仿宋_GB2312" w:eastAsia="仿宋_GB2312" w:cs="仿宋_GB2312"/>
          <w:spacing w:val="6"/>
          <w:sz w:val="32"/>
          <w:szCs w:val="32"/>
          <w:lang w:val="en-US" w:eastAsia="zh-CN"/>
        </w:rPr>
        <w:t xml:space="preserve">   </w:t>
      </w:r>
      <w:r>
        <w:rPr>
          <w:rFonts w:hint="eastAsia" w:ascii="仿宋_GB2312" w:hAnsi="仿宋_GB2312" w:eastAsia="仿宋_GB2312" w:cs="仿宋_GB2312"/>
          <w:spacing w:val="6"/>
          <w:sz w:val="32"/>
          <w:szCs w:val="32"/>
          <w:lang w:eastAsia="zh-CN"/>
        </w:rPr>
        <w:t>单位</w:t>
      </w:r>
      <w:r>
        <w:rPr>
          <w:rFonts w:hint="eastAsia" w:ascii="仿宋_GB2312" w:hAnsi="仿宋_GB2312" w:eastAsia="仿宋_GB2312" w:cs="仿宋_GB2312"/>
          <w:sz w:val="32"/>
          <w:szCs w:val="32"/>
        </w:rPr>
        <w:t>名称：（盖章）</w:t>
      </w:r>
      <w:r>
        <w:rPr>
          <w:rFonts w:hint="eastAsia" w:ascii="仿宋_GB2312" w:hAnsi="仿宋_GB2312" w:eastAsia="仿宋_GB2312" w:cs="仿宋_GB2312"/>
          <w:sz w:val="32"/>
          <w:szCs w:val="32"/>
          <w:u w:val="single"/>
        </w:rPr>
        <w:t xml:space="preserve">            </w:t>
      </w:r>
    </w:p>
    <w:p>
      <w:pPr>
        <w:pStyle w:val="3"/>
        <w:pageBreakBefore w:val="0"/>
        <w:widowControl/>
        <w:kinsoku/>
        <w:wordWrap/>
        <w:overflowPunct/>
        <w:topLinePunct w:val="0"/>
        <w:bidi w:val="0"/>
        <w:snapToGrid w:val="0"/>
        <w:spacing w:line="440" w:lineRule="exact"/>
        <w:ind w:left="0" w:leftChars="0" w:right="0" w:firstLine="1920" w:firstLineChars="600"/>
        <w:jc w:val="left"/>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u w:val="none"/>
          <w:lang w:eastAsia="zh-CN"/>
        </w:rPr>
        <w:t>日</w:t>
      </w:r>
      <w:r>
        <w:rPr>
          <w:rFonts w:hint="eastAsia" w:ascii="仿宋_GB2312" w:hAnsi="仿宋_GB2312" w:eastAsia="仿宋_GB2312" w:cs="仿宋_GB2312"/>
          <w:sz w:val="32"/>
          <w:szCs w:val="32"/>
          <w:u w:val="none"/>
          <w:lang w:val="en-US" w:eastAsia="zh-CN"/>
        </w:rPr>
        <w:t xml:space="preserve">    </w:t>
      </w:r>
      <w:r>
        <w:rPr>
          <w:rFonts w:hint="eastAsia" w:ascii="仿宋_GB2312" w:hAnsi="仿宋_GB2312" w:eastAsia="仿宋_GB2312" w:cs="仿宋_GB2312"/>
          <w:sz w:val="32"/>
          <w:szCs w:val="32"/>
          <w:u w:val="none"/>
          <w:lang w:eastAsia="zh-CN"/>
        </w:rPr>
        <w:t>期：</w:t>
      </w:r>
      <w:r>
        <w:rPr>
          <w:rFonts w:hint="eastAsia" w:ascii="仿宋_GB2312" w:hAnsi="仿宋_GB2312" w:eastAsia="仿宋_GB2312" w:cs="仿宋_GB2312"/>
          <w:sz w:val="32"/>
          <w:szCs w:val="32"/>
          <w:u w:val="single"/>
        </w:rPr>
        <w:t xml:space="preserve">          </w:t>
      </w:r>
    </w:p>
    <w:p>
      <w:pPr>
        <w:pageBreakBefore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u w:val="single"/>
          <w:lang w:val="en-US" w:eastAsia="zh-CN"/>
        </w:rPr>
      </w:pPr>
    </w:p>
    <w:bookmarkEnd w:id="228"/>
    <w:p>
      <w:pPr>
        <w:pageBreakBefore w:val="0"/>
        <w:kinsoku/>
        <w:wordWrap/>
        <w:overflowPunct/>
        <w:topLinePunct w:val="0"/>
        <w:autoSpaceDE/>
        <w:autoSpaceDN/>
        <w:bidi w:val="0"/>
        <w:adjustRightInd/>
        <w:snapToGrid/>
        <w:spacing w:beforeAutospacing="0" w:afterAutospacing="0" w:line="440" w:lineRule="exact"/>
        <w:ind w:left="0" w:leftChars="0" w:right="0"/>
        <w:jc w:val="left"/>
        <w:textAlignment w:val="auto"/>
        <w:rPr>
          <w:rFonts w:hint="eastAsia" w:ascii="仿宋_GB2312" w:hAnsi="仿宋_GB2312" w:eastAsia="仿宋_GB2312" w:cs="仿宋_GB2312"/>
          <w:sz w:val="32"/>
          <w:szCs w:val="32"/>
          <w:u w:val="singl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4086"/>
      <w:rPr>
        <w:rFonts w:ascii="宋体" w:hAnsi="宋体" w:eastAsia="宋体" w:cs="宋体"/>
        <w:sz w:val="18"/>
        <w:szCs w:val="18"/>
      </w:rPr>
    </w:pPr>
    <w:r>
      <w:rPr>
        <w:rFonts w:ascii="宋体" w:hAnsi="宋体" w:eastAsia="宋体" w:cs="宋体"/>
        <w:spacing w:val="-4"/>
        <w:sz w:val="18"/>
        <w:szCs w:val="18"/>
      </w:rPr>
      <w:t>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pStyle w:val="13"/>
        <w:snapToGrid w:val="0"/>
      </w:pPr>
      <w:r>
        <w:rPr>
          <w:rStyle w:val="19"/>
        </w:rPr>
        <w:footnoteRef/>
      </w:r>
      <w:r>
        <w:t xml:space="preserve"> </w:t>
      </w:r>
      <w:r>
        <w:rPr>
          <w:rFonts w:hint="eastAsia"/>
          <w:lang w:eastAsia="zh-CN"/>
        </w:rPr>
        <w:t>供应商需按提供的服务或工程标的分别填写，未按规定填写的，视为未提供《中小企业申明函》。</w:t>
      </w:r>
    </w:p>
  </w:footnote>
  <w:footnote w:id="1">
    <w:p>
      <w:pPr>
        <w:pStyle w:val="13"/>
        <w:snapToGrid w:val="0"/>
      </w:pPr>
      <w:r>
        <w:rPr>
          <w:rStyle w:val="19"/>
        </w:rPr>
        <w:footnoteRef/>
      </w:r>
      <w:r>
        <w:t xml:space="preserve"> </w:t>
      </w:r>
      <w:r>
        <w:rPr>
          <w:rFonts w:hint="eastAsia"/>
          <w:lang w:eastAsia="zh-CN"/>
        </w:rPr>
        <w:t>从业人员、营业收入、资产总额填报上一年度数据，无上一年度数据的新成立企业可不填报。</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5DDA39"/>
    <w:multiLevelType w:val="singleLevel"/>
    <w:tmpl w:val="BB5DDA39"/>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true"/>
  <w:embedTrueType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C77524"/>
    <w:rsid w:val="03CC65BF"/>
    <w:rsid w:val="049E3BFF"/>
    <w:rsid w:val="04C307C7"/>
    <w:rsid w:val="05397915"/>
    <w:rsid w:val="055108BB"/>
    <w:rsid w:val="05A54454"/>
    <w:rsid w:val="06255A88"/>
    <w:rsid w:val="06442CF0"/>
    <w:rsid w:val="066421C7"/>
    <w:rsid w:val="07671ACA"/>
    <w:rsid w:val="08AC24CE"/>
    <w:rsid w:val="08DC7725"/>
    <w:rsid w:val="0A043E59"/>
    <w:rsid w:val="0A216BB3"/>
    <w:rsid w:val="0A5376DC"/>
    <w:rsid w:val="0A5F652B"/>
    <w:rsid w:val="0CA60ED7"/>
    <w:rsid w:val="0CCD5339"/>
    <w:rsid w:val="0D482290"/>
    <w:rsid w:val="0DFB7AFB"/>
    <w:rsid w:val="0E680C82"/>
    <w:rsid w:val="0EAE5EBE"/>
    <w:rsid w:val="0F6F4272"/>
    <w:rsid w:val="10084AC6"/>
    <w:rsid w:val="10701412"/>
    <w:rsid w:val="10997447"/>
    <w:rsid w:val="120C0F58"/>
    <w:rsid w:val="12A62454"/>
    <w:rsid w:val="13051003"/>
    <w:rsid w:val="1425602A"/>
    <w:rsid w:val="15F24D42"/>
    <w:rsid w:val="169D71E8"/>
    <w:rsid w:val="17FA6D4D"/>
    <w:rsid w:val="18CC77BD"/>
    <w:rsid w:val="191D2361"/>
    <w:rsid w:val="197B1F90"/>
    <w:rsid w:val="1B3853CA"/>
    <w:rsid w:val="1B3977EC"/>
    <w:rsid w:val="1C1C325F"/>
    <w:rsid w:val="1CE65A14"/>
    <w:rsid w:val="1E5F67A8"/>
    <w:rsid w:val="1EFE8640"/>
    <w:rsid w:val="210B3804"/>
    <w:rsid w:val="220402FD"/>
    <w:rsid w:val="23664A1C"/>
    <w:rsid w:val="24F53213"/>
    <w:rsid w:val="25616BF7"/>
    <w:rsid w:val="27301857"/>
    <w:rsid w:val="27DB5705"/>
    <w:rsid w:val="28B01215"/>
    <w:rsid w:val="2A683FD1"/>
    <w:rsid w:val="2A8B5941"/>
    <w:rsid w:val="2C0B2114"/>
    <w:rsid w:val="2DFB5A17"/>
    <w:rsid w:val="2E7F49E2"/>
    <w:rsid w:val="2F4E3708"/>
    <w:rsid w:val="2F4E62C1"/>
    <w:rsid w:val="31764F04"/>
    <w:rsid w:val="33464251"/>
    <w:rsid w:val="33E34B07"/>
    <w:rsid w:val="33FF3CA5"/>
    <w:rsid w:val="34C446EB"/>
    <w:rsid w:val="356F7390"/>
    <w:rsid w:val="36322408"/>
    <w:rsid w:val="391D4903"/>
    <w:rsid w:val="3962605C"/>
    <w:rsid w:val="3A381D72"/>
    <w:rsid w:val="3B106ED1"/>
    <w:rsid w:val="3B136D3B"/>
    <w:rsid w:val="3B2A7371"/>
    <w:rsid w:val="3B584938"/>
    <w:rsid w:val="3BCE07F5"/>
    <w:rsid w:val="3BDDEA3E"/>
    <w:rsid w:val="3DAA5DD4"/>
    <w:rsid w:val="3DFA2393"/>
    <w:rsid w:val="3E8971C7"/>
    <w:rsid w:val="3ED40905"/>
    <w:rsid w:val="3F7EB06C"/>
    <w:rsid w:val="3FC6535B"/>
    <w:rsid w:val="3FDF339D"/>
    <w:rsid w:val="403817F8"/>
    <w:rsid w:val="40D12ACA"/>
    <w:rsid w:val="416C3E2A"/>
    <w:rsid w:val="435661B0"/>
    <w:rsid w:val="4416305A"/>
    <w:rsid w:val="4570263D"/>
    <w:rsid w:val="45E23B5A"/>
    <w:rsid w:val="46A6433F"/>
    <w:rsid w:val="47805554"/>
    <w:rsid w:val="47B95DF9"/>
    <w:rsid w:val="47DE602A"/>
    <w:rsid w:val="47F837F7"/>
    <w:rsid w:val="49FB6308"/>
    <w:rsid w:val="4B1834B6"/>
    <w:rsid w:val="4B2E0F3D"/>
    <w:rsid w:val="4BE9687B"/>
    <w:rsid w:val="4BF64E46"/>
    <w:rsid w:val="4ECD188D"/>
    <w:rsid w:val="4EE57E01"/>
    <w:rsid w:val="50FE0903"/>
    <w:rsid w:val="51BA7767"/>
    <w:rsid w:val="53B71D7A"/>
    <w:rsid w:val="549D01C5"/>
    <w:rsid w:val="54A148D9"/>
    <w:rsid w:val="54EA5B2D"/>
    <w:rsid w:val="557405D2"/>
    <w:rsid w:val="55BE43D3"/>
    <w:rsid w:val="55C73392"/>
    <w:rsid w:val="561D572E"/>
    <w:rsid w:val="569C1BD0"/>
    <w:rsid w:val="56A91FD0"/>
    <w:rsid w:val="56D93FE2"/>
    <w:rsid w:val="56F55413"/>
    <w:rsid w:val="572646A5"/>
    <w:rsid w:val="575B6A87"/>
    <w:rsid w:val="5886243F"/>
    <w:rsid w:val="588F4582"/>
    <w:rsid w:val="58D869D2"/>
    <w:rsid w:val="592C4F9F"/>
    <w:rsid w:val="59D275CB"/>
    <w:rsid w:val="59EC3EFC"/>
    <w:rsid w:val="5A443BC9"/>
    <w:rsid w:val="5A813F6F"/>
    <w:rsid w:val="5AC02181"/>
    <w:rsid w:val="5C6E742D"/>
    <w:rsid w:val="5D7D61D4"/>
    <w:rsid w:val="5D957D0C"/>
    <w:rsid w:val="5E4135CD"/>
    <w:rsid w:val="5F9633A4"/>
    <w:rsid w:val="60B10A9B"/>
    <w:rsid w:val="613167C1"/>
    <w:rsid w:val="61C91735"/>
    <w:rsid w:val="63063677"/>
    <w:rsid w:val="639222C2"/>
    <w:rsid w:val="652A335A"/>
    <w:rsid w:val="664D3E84"/>
    <w:rsid w:val="66D17D0C"/>
    <w:rsid w:val="67D60943"/>
    <w:rsid w:val="6A6D6D7D"/>
    <w:rsid w:val="6AA1683C"/>
    <w:rsid w:val="6B0A7CDD"/>
    <w:rsid w:val="6BB82A0C"/>
    <w:rsid w:val="6C045086"/>
    <w:rsid w:val="6C320541"/>
    <w:rsid w:val="6C353CD4"/>
    <w:rsid w:val="6C674B5D"/>
    <w:rsid w:val="6CDC3B28"/>
    <w:rsid w:val="6CF622E4"/>
    <w:rsid w:val="6D3A645A"/>
    <w:rsid w:val="6DB93296"/>
    <w:rsid w:val="6DBD4F33"/>
    <w:rsid w:val="6E6C6E8D"/>
    <w:rsid w:val="6F374EF2"/>
    <w:rsid w:val="70D146FF"/>
    <w:rsid w:val="712C41E8"/>
    <w:rsid w:val="713F488B"/>
    <w:rsid w:val="726613A4"/>
    <w:rsid w:val="731E721E"/>
    <w:rsid w:val="74247931"/>
    <w:rsid w:val="76944474"/>
    <w:rsid w:val="76C813BD"/>
    <w:rsid w:val="76DA00D8"/>
    <w:rsid w:val="76ED6BA2"/>
    <w:rsid w:val="77C41687"/>
    <w:rsid w:val="780568E7"/>
    <w:rsid w:val="79600FC2"/>
    <w:rsid w:val="7A013EC0"/>
    <w:rsid w:val="7A7E254E"/>
    <w:rsid w:val="7AF41C4A"/>
    <w:rsid w:val="7BBF72D7"/>
    <w:rsid w:val="7C6A0F66"/>
    <w:rsid w:val="7C952077"/>
    <w:rsid w:val="7D127334"/>
    <w:rsid w:val="7D52198F"/>
    <w:rsid w:val="7DCC7DEE"/>
    <w:rsid w:val="7E160E13"/>
    <w:rsid w:val="F965DE17"/>
    <w:rsid w:val="FD9ED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4">
    <w:name w:val="heading 3"/>
    <w:basedOn w:val="1"/>
    <w:next w:val="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rPr>
      <w:kern w:val="0"/>
      <w:sz w:val="20"/>
    </w:rPr>
  </w:style>
  <w:style w:type="paragraph" w:styleId="6">
    <w:name w:val="Body Text"/>
    <w:basedOn w:val="1"/>
    <w:qFormat/>
    <w:uiPriority w:val="0"/>
    <w:pPr>
      <w:tabs>
        <w:tab w:val="left" w:pos="567"/>
      </w:tabs>
      <w:spacing w:before="120" w:line="22" w:lineRule="atLeast"/>
    </w:pPr>
    <w:rPr>
      <w:rFonts w:ascii="宋体" w:hAnsi="宋体"/>
      <w:sz w:val="24"/>
    </w:rPr>
  </w:style>
  <w:style w:type="paragraph" w:styleId="7">
    <w:name w:val="Body Text Indent"/>
    <w:basedOn w:val="1"/>
    <w:qFormat/>
    <w:uiPriority w:val="0"/>
    <w:pPr>
      <w:ind w:firstLine="645"/>
    </w:pPr>
    <w:rPr>
      <w:rFonts w:ascii="Arial" w:hAnsi="Arial" w:eastAsia="仿宋_GB2312"/>
      <w:sz w:val="28"/>
    </w:rPr>
  </w:style>
  <w:style w:type="paragraph" w:styleId="8">
    <w:name w:val="Plain Text"/>
    <w:basedOn w:val="1"/>
    <w:qFormat/>
    <w:uiPriority w:val="0"/>
    <w:rPr>
      <w:rFonts w:ascii="宋体" w:hAnsi="Courier New"/>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2"/>
    <w:next w:val="1"/>
    <w:qFormat/>
    <w:uiPriority w:val="0"/>
    <w:pPr>
      <w:spacing w:before="120" w:beforeLines="0" w:after="120" w:afterLines="0"/>
    </w:pPr>
    <w:rPr>
      <w:rFonts w:eastAsia="宋体"/>
      <w:bCs/>
      <w:caps/>
      <w:sz w:val="30"/>
      <w:szCs w:val="30"/>
    </w:rPr>
  </w:style>
  <w:style w:type="paragraph" w:styleId="12">
    <w:name w:val="index 1"/>
    <w:basedOn w:val="1"/>
    <w:next w:val="1"/>
    <w:qFormat/>
    <w:uiPriority w:val="0"/>
    <w:rPr>
      <w:rFonts w:eastAsia="仿宋_GB2312"/>
      <w:b/>
      <w:sz w:val="24"/>
    </w:rPr>
  </w:style>
  <w:style w:type="paragraph" w:styleId="13">
    <w:name w:val="footnote text"/>
    <w:basedOn w:val="1"/>
    <w:qFormat/>
    <w:uiPriority w:val="0"/>
    <w:pPr>
      <w:snapToGrid w:val="0"/>
      <w:jc w:val="left"/>
    </w:pPr>
    <w:rPr>
      <w:sz w:val="18"/>
    </w:rPr>
  </w:style>
  <w:style w:type="paragraph" w:styleId="14">
    <w:name w:val="Normal (Web)"/>
    <w:basedOn w:val="1"/>
    <w:uiPriority w:val="0"/>
    <w:pPr>
      <w:spacing w:before="0" w:beforeAutospacing="1" w:after="0" w:afterAutospacing="1"/>
      <w:ind w:left="0" w:right="0"/>
      <w:jc w:val="left"/>
    </w:pPr>
    <w:rPr>
      <w:kern w:val="0"/>
      <w:sz w:val="24"/>
      <w:lang w:val="en-US" w:eastAsia="zh-CN" w:bidi="ar"/>
    </w:rPr>
  </w:style>
  <w:style w:type="character" w:styleId="17">
    <w:name w:val="Strong"/>
    <w:qFormat/>
    <w:uiPriority w:val="22"/>
    <w:rPr>
      <w:b/>
    </w:rPr>
  </w:style>
  <w:style w:type="character" w:styleId="18">
    <w:name w:val="page number"/>
    <w:basedOn w:val="16"/>
    <w:qFormat/>
    <w:uiPriority w:val="0"/>
  </w:style>
  <w:style w:type="character" w:styleId="19">
    <w:name w:val="footnote reference"/>
    <w:basedOn w:val="16"/>
    <w:qFormat/>
    <w:uiPriority w:val="0"/>
    <w:rPr>
      <w:vertAlign w:val="superscript"/>
    </w:rPr>
  </w:style>
  <w:style w:type="paragraph" w:customStyle="1" w:styleId="20">
    <w:name w:val="List Paragraph"/>
    <w:basedOn w:val="1"/>
    <w:qFormat/>
    <w:uiPriority w:val="34"/>
    <w:pPr>
      <w:ind w:firstLine="420" w:firstLineChars="200"/>
    </w:pPr>
    <w:rPr>
      <w:rFonts w:ascii="Calibri" w:hAnsi="Calibri"/>
      <w:szCs w:val="22"/>
    </w:rPr>
  </w:style>
  <w:style w:type="paragraph" w:customStyle="1" w:styleId="21">
    <w:name w:val="正文_6"/>
    <w:qFormat/>
    <w:uiPriority w:val="0"/>
    <w:rPr>
      <w:rFonts w:ascii="Times New Roman" w:hAnsi="Times New Roman" w:eastAsia="宋体" w:cs="Times New Roman"/>
      <w:sz w:val="24"/>
      <w:szCs w:val="24"/>
      <w:lang w:val="en-US" w:eastAsia="zh-CN" w:bidi="ar-SA"/>
    </w:rPr>
  </w:style>
  <w:style w:type="paragraph" w:customStyle="1" w:styleId="22">
    <w:name w:val="样式 样式 行距: 1.5 倍行距 + 首行缩进:  2 字符"/>
    <w:basedOn w:val="1"/>
    <w:qFormat/>
    <w:uiPriority w:val="0"/>
    <w:rPr>
      <w:rFonts w:cs="宋体"/>
      <w:sz w:val="24"/>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19434</Words>
  <Characters>20331</Characters>
  <Lines>0</Lines>
  <Paragraphs>0</Paragraphs>
  <TotalTime>7</TotalTime>
  <ScaleCrop>false</ScaleCrop>
  <LinksUpToDate>false</LinksUpToDate>
  <CharactersWithSpaces>22790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2021-04-30T17:01:00Z</dcterms:created>
  <dc:creator>lenovo</dc:creator>
  <cp:lastModifiedBy>mxh</cp:lastModifiedBy>
  <dcterms:modified xsi:type="dcterms:W3CDTF">2025-08-25T15:42:55Z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2412564547C98993175D83684C786635_43</vt:lpwstr>
  </property>
  <property fmtid="{D5CDD505-2E9C-101B-9397-08002B2CF9AE}" pid="4" name="KSOSaveFontToCloudKey">
    <vt:lpwstr>260772819_embed</vt:lpwstr>
  </property>
  <property fmtid="{D5CDD505-2E9C-101B-9397-08002B2CF9AE}" pid="5" name="KSOTemplateDocerSaveRecord">
    <vt:lpwstr>eyJoZGlkIjoiOTBmYmY5Mjg2MjJjZDBhMzE5NTg1OTNiY2IwZDc3MGQiLCJ1c2VySWQiOiIyOTg5MjY4OTUifQ==</vt:lpwstr>
  </property>
</Properties>
</file>